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EF76A" w14:textId="3502B625" w:rsidR="00DE7E61" w:rsidRPr="00E33887" w:rsidRDefault="00DE7E61" w:rsidP="00D937F9">
      <w:pPr>
        <w:pStyle w:val="zkltextcent16"/>
        <w:spacing w:after="120"/>
        <w:rPr>
          <w:rFonts w:ascii="Arial" w:hAnsi="Arial" w:cs="Arial"/>
          <w:b/>
          <w:sz w:val="22"/>
          <w:szCs w:val="22"/>
        </w:rPr>
      </w:pPr>
      <w:r w:rsidRPr="00B82B28">
        <w:rPr>
          <w:rFonts w:ascii="Arial" w:hAnsi="Arial" w:cs="Arial"/>
          <w:b/>
          <w:sz w:val="22"/>
          <w:szCs w:val="22"/>
        </w:rPr>
        <w:t>S</w:t>
      </w:r>
      <w:r w:rsidR="008D2EBA" w:rsidRPr="00B82B28">
        <w:rPr>
          <w:rFonts w:ascii="Arial" w:hAnsi="Arial" w:cs="Arial"/>
          <w:b/>
          <w:sz w:val="22"/>
          <w:szCs w:val="22"/>
        </w:rPr>
        <w:t> </w:t>
      </w:r>
      <w:r w:rsidRPr="00B82B28">
        <w:rPr>
          <w:rFonts w:ascii="Arial" w:hAnsi="Arial" w:cs="Arial"/>
          <w:b/>
          <w:sz w:val="22"/>
          <w:szCs w:val="22"/>
        </w:rPr>
        <w:t>M</w:t>
      </w:r>
      <w:r w:rsidR="008D2EBA" w:rsidRPr="00B82B28">
        <w:rPr>
          <w:rFonts w:ascii="Arial" w:hAnsi="Arial" w:cs="Arial"/>
          <w:b/>
          <w:sz w:val="22"/>
          <w:szCs w:val="22"/>
        </w:rPr>
        <w:t xml:space="preserve"> </w:t>
      </w:r>
      <w:r w:rsidRPr="00B82B28">
        <w:rPr>
          <w:rFonts w:ascii="Arial" w:hAnsi="Arial" w:cs="Arial"/>
          <w:b/>
          <w:sz w:val="22"/>
          <w:szCs w:val="22"/>
        </w:rPr>
        <w:t>L</w:t>
      </w:r>
      <w:r w:rsidR="008D2EBA" w:rsidRPr="00B82B28">
        <w:rPr>
          <w:rFonts w:ascii="Arial" w:hAnsi="Arial" w:cs="Arial"/>
          <w:b/>
          <w:sz w:val="22"/>
          <w:szCs w:val="22"/>
        </w:rPr>
        <w:t xml:space="preserve"> </w:t>
      </w:r>
      <w:r w:rsidRPr="00B82B28">
        <w:rPr>
          <w:rFonts w:ascii="Arial" w:hAnsi="Arial" w:cs="Arial"/>
          <w:b/>
          <w:sz w:val="22"/>
          <w:szCs w:val="22"/>
        </w:rPr>
        <w:t>O</w:t>
      </w:r>
      <w:r w:rsidR="008D2EBA" w:rsidRPr="00B82B28">
        <w:rPr>
          <w:rFonts w:ascii="Arial" w:hAnsi="Arial" w:cs="Arial"/>
          <w:b/>
          <w:sz w:val="22"/>
          <w:szCs w:val="22"/>
        </w:rPr>
        <w:t xml:space="preserve"> </w:t>
      </w:r>
      <w:r w:rsidRPr="00B82B28">
        <w:rPr>
          <w:rFonts w:ascii="Arial" w:hAnsi="Arial" w:cs="Arial"/>
          <w:b/>
          <w:sz w:val="22"/>
          <w:szCs w:val="22"/>
        </w:rPr>
        <w:t>U</w:t>
      </w:r>
      <w:r w:rsidR="008D2EBA" w:rsidRPr="00B82B28">
        <w:rPr>
          <w:rFonts w:ascii="Arial" w:hAnsi="Arial" w:cs="Arial"/>
          <w:b/>
          <w:sz w:val="22"/>
          <w:szCs w:val="22"/>
        </w:rPr>
        <w:t xml:space="preserve"> </w:t>
      </w:r>
      <w:r w:rsidRPr="00B82B28">
        <w:rPr>
          <w:rFonts w:ascii="Arial" w:hAnsi="Arial" w:cs="Arial"/>
          <w:b/>
          <w:sz w:val="22"/>
          <w:szCs w:val="22"/>
        </w:rPr>
        <w:t>V</w:t>
      </w:r>
      <w:r w:rsidR="008D2EBA" w:rsidRPr="00B82B28">
        <w:rPr>
          <w:rFonts w:ascii="Arial" w:hAnsi="Arial" w:cs="Arial"/>
          <w:b/>
          <w:sz w:val="22"/>
          <w:szCs w:val="22"/>
        </w:rPr>
        <w:t xml:space="preserve"> </w:t>
      </w:r>
      <w:r w:rsidRPr="00B82B28">
        <w:rPr>
          <w:rFonts w:ascii="Arial" w:hAnsi="Arial" w:cs="Arial"/>
          <w:b/>
          <w:sz w:val="22"/>
          <w:szCs w:val="22"/>
        </w:rPr>
        <w:t xml:space="preserve">A </w:t>
      </w:r>
      <w:r w:rsidR="008D2EBA" w:rsidRPr="00B82B28">
        <w:rPr>
          <w:rFonts w:ascii="Arial" w:hAnsi="Arial" w:cs="Arial"/>
          <w:b/>
          <w:sz w:val="22"/>
          <w:szCs w:val="22"/>
        </w:rPr>
        <w:t xml:space="preserve">    </w:t>
      </w:r>
    </w:p>
    <w:p w14:paraId="0E26746E" w14:textId="77777777" w:rsidR="00CD7736" w:rsidRPr="00E33887" w:rsidRDefault="008D2EBA" w:rsidP="005227C4">
      <w:pPr>
        <w:pStyle w:val="zkltextcent16"/>
        <w:rPr>
          <w:rFonts w:ascii="Arial" w:hAnsi="Arial" w:cs="Arial"/>
          <w:sz w:val="22"/>
          <w:szCs w:val="22"/>
        </w:rPr>
      </w:pPr>
      <w:r w:rsidRPr="00E33887">
        <w:rPr>
          <w:rFonts w:ascii="Arial" w:hAnsi="Arial" w:cs="Arial"/>
          <w:sz w:val="22"/>
          <w:szCs w:val="22"/>
        </w:rPr>
        <w:t xml:space="preserve">uzavřená dle ustanovení </w:t>
      </w:r>
      <w:r w:rsidR="00DE7E61" w:rsidRPr="00E33887">
        <w:rPr>
          <w:rFonts w:ascii="Arial" w:hAnsi="Arial" w:cs="Arial"/>
          <w:sz w:val="22"/>
          <w:szCs w:val="22"/>
        </w:rPr>
        <w:t>§ 2586 a násl. zákona č. 89/2012 Sb., občansk</w:t>
      </w:r>
      <w:r w:rsidR="00CD7736" w:rsidRPr="00E33887">
        <w:rPr>
          <w:rFonts w:ascii="Arial" w:hAnsi="Arial" w:cs="Arial"/>
          <w:sz w:val="22"/>
          <w:szCs w:val="22"/>
        </w:rPr>
        <w:t>ého</w:t>
      </w:r>
      <w:r w:rsidR="00DE7E61" w:rsidRPr="00E33887">
        <w:rPr>
          <w:rFonts w:ascii="Arial" w:hAnsi="Arial" w:cs="Arial"/>
          <w:sz w:val="22"/>
          <w:szCs w:val="22"/>
        </w:rPr>
        <w:t xml:space="preserve"> zákoník</w:t>
      </w:r>
      <w:r w:rsidR="00CD7736" w:rsidRPr="00E33887">
        <w:rPr>
          <w:rFonts w:ascii="Arial" w:hAnsi="Arial" w:cs="Arial"/>
          <w:sz w:val="22"/>
          <w:szCs w:val="22"/>
        </w:rPr>
        <w:t>u</w:t>
      </w:r>
    </w:p>
    <w:p w14:paraId="744D480B" w14:textId="77777777" w:rsidR="00DE7E61" w:rsidRPr="00E33887" w:rsidRDefault="00DE7E61" w:rsidP="005227C4">
      <w:pPr>
        <w:pStyle w:val="zkltextcent16"/>
        <w:rPr>
          <w:rFonts w:ascii="Arial" w:hAnsi="Arial" w:cs="Arial"/>
          <w:sz w:val="22"/>
          <w:szCs w:val="22"/>
        </w:rPr>
      </w:pPr>
      <w:r w:rsidRPr="00E33887">
        <w:rPr>
          <w:rFonts w:ascii="Arial" w:hAnsi="Arial" w:cs="Arial"/>
          <w:sz w:val="22"/>
          <w:szCs w:val="22"/>
        </w:rPr>
        <w:t xml:space="preserve">(dále jen </w:t>
      </w:r>
      <w:r w:rsidR="00CD7736" w:rsidRPr="00E33887">
        <w:rPr>
          <w:rFonts w:ascii="Arial" w:hAnsi="Arial" w:cs="Arial"/>
          <w:sz w:val="22"/>
          <w:szCs w:val="22"/>
        </w:rPr>
        <w:t xml:space="preserve">jako </w:t>
      </w:r>
      <w:r w:rsidRPr="00E33887">
        <w:rPr>
          <w:rFonts w:ascii="Arial" w:hAnsi="Arial" w:cs="Arial"/>
          <w:b/>
          <w:sz w:val="22"/>
          <w:szCs w:val="22"/>
        </w:rPr>
        <w:t>„</w:t>
      </w:r>
      <w:r w:rsidR="00CD7736" w:rsidRPr="00E33887">
        <w:rPr>
          <w:rFonts w:ascii="Arial" w:hAnsi="Arial" w:cs="Arial"/>
          <w:b/>
          <w:sz w:val="22"/>
          <w:szCs w:val="22"/>
        </w:rPr>
        <w:t>O</w:t>
      </w:r>
      <w:r w:rsidRPr="00E33887">
        <w:rPr>
          <w:rFonts w:ascii="Arial" w:hAnsi="Arial" w:cs="Arial"/>
          <w:b/>
          <w:sz w:val="22"/>
          <w:szCs w:val="22"/>
        </w:rPr>
        <w:t>bčanský zákoník“</w:t>
      </w:r>
      <w:r w:rsidRPr="00E33887">
        <w:rPr>
          <w:rFonts w:ascii="Arial" w:hAnsi="Arial" w:cs="Arial"/>
          <w:sz w:val="22"/>
          <w:szCs w:val="22"/>
        </w:rPr>
        <w:t>)</w:t>
      </w:r>
    </w:p>
    <w:p w14:paraId="53D1D504" w14:textId="77777777" w:rsidR="00DE7E61" w:rsidRPr="00E33887" w:rsidRDefault="00DE7E61" w:rsidP="005227C4">
      <w:pPr>
        <w:pStyle w:val="zkltextcent16"/>
        <w:rPr>
          <w:rFonts w:ascii="Arial" w:hAnsi="Arial" w:cs="Arial"/>
          <w:sz w:val="22"/>
          <w:szCs w:val="22"/>
        </w:rPr>
      </w:pPr>
      <w:r w:rsidRPr="00E33887">
        <w:rPr>
          <w:rFonts w:ascii="Arial" w:hAnsi="Arial" w:cs="Arial"/>
          <w:sz w:val="22"/>
          <w:szCs w:val="22"/>
        </w:rPr>
        <w:t xml:space="preserve"> </w:t>
      </w:r>
    </w:p>
    <w:p w14:paraId="33E5E095" w14:textId="77777777" w:rsidR="00DE7E61" w:rsidRPr="00E33887" w:rsidRDefault="00DE7E61" w:rsidP="005227C4">
      <w:pPr>
        <w:pStyle w:val="zkltextcent16"/>
        <w:rPr>
          <w:rFonts w:ascii="Arial" w:hAnsi="Arial" w:cs="Arial"/>
          <w:sz w:val="22"/>
          <w:szCs w:val="22"/>
        </w:rPr>
      </w:pPr>
      <w:r w:rsidRPr="00E33887">
        <w:rPr>
          <w:rFonts w:ascii="Arial" w:hAnsi="Arial" w:cs="Arial"/>
          <w:sz w:val="22"/>
          <w:szCs w:val="22"/>
        </w:rPr>
        <w:t xml:space="preserve"> </w:t>
      </w:r>
    </w:p>
    <w:p w14:paraId="14E57DB6" w14:textId="7DBEC794" w:rsidR="00DE7E61" w:rsidRPr="00E33887" w:rsidRDefault="00DE7E61" w:rsidP="005227C4">
      <w:pPr>
        <w:pStyle w:val="zkltextcent16"/>
        <w:jc w:val="left"/>
        <w:rPr>
          <w:rFonts w:ascii="Arial" w:hAnsi="Arial" w:cs="Arial"/>
          <w:sz w:val="22"/>
          <w:szCs w:val="22"/>
        </w:rPr>
      </w:pPr>
      <w:r w:rsidRPr="00E33887">
        <w:rPr>
          <w:rFonts w:ascii="Arial" w:hAnsi="Arial" w:cs="Arial"/>
          <w:sz w:val="22"/>
          <w:szCs w:val="22"/>
        </w:rPr>
        <w:t xml:space="preserve">číslo smlouvy </w:t>
      </w:r>
      <w:r w:rsidR="002A3931" w:rsidRPr="00E33887">
        <w:rPr>
          <w:rFonts w:ascii="Arial" w:hAnsi="Arial" w:cs="Arial"/>
          <w:sz w:val="22"/>
          <w:szCs w:val="22"/>
        </w:rPr>
        <w:t>Zadavatel</w:t>
      </w:r>
      <w:r w:rsidRPr="00E33887">
        <w:rPr>
          <w:rFonts w:ascii="Arial" w:hAnsi="Arial" w:cs="Arial"/>
          <w:sz w:val="22"/>
          <w:szCs w:val="22"/>
        </w:rPr>
        <w:t>e:</w:t>
      </w:r>
    </w:p>
    <w:p w14:paraId="431470D4" w14:textId="5C6D14B7" w:rsidR="00DE7E61" w:rsidRPr="00E33887" w:rsidRDefault="00DE7E61" w:rsidP="005227C4">
      <w:pPr>
        <w:pStyle w:val="zkltextcent16"/>
        <w:jc w:val="left"/>
        <w:rPr>
          <w:rFonts w:ascii="Arial" w:hAnsi="Arial" w:cs="Arial"/>
          <w:sz w:val="22"/>
          <w:szCs w:val="22"/>
        </w:rPr>
      </w:pPr>
      <w:r w:rsidRPr="00E33887">
        <w:rPr>
          <w:rFonts w:ascii="Arial" w:hAnsi="Arial" w:cs="Arial"/>
          <w:sz w:val="22"/>
          <w:szCs w:val="22"/>
        </w:rPr>
        <w:t xml:space="preserve">číslo smlouvy </w:t>
      </w:r>
      <w:r w:rsidR="002A3931" w:rsidRPr="00E33887">
        <w:rPr>
          <w:rFonts w:ascii="Arial" w:hAnsi="Arial" w:cs="Arial"/>
          <w:sz w:val="22"/>
          <w:szCs w:val="22"/>
        </w:rPr>
        <w:t>Dodavatel</w:t>
      </w:r>
      <w:r w:rsidRPr="00E33887">
        <w:rPr>
          <w:rFonts w:ascii="Arial" w:hAnsi="Arial" w:cs="Arial"/>
          <w:sz w:val="22"/>
          <w:szCs w:val="22"/>
        </w:rPr>
        <w:t xml:space="preserve">e:  </w:t>
      </w:r>
    </w:p>
    <w:p w14:paraId="02395A53" w14:textId="77777777" w:rsidR="0005625A" w:rsidRPr="00E33887" w:rsidRDefault="0005625A" w:rsidP="005227C4">
      <w:pPr>
        <w:pStyle w:val="zkltextcent16"/>
        <w:rPr>
          <w:rFonts w:ascii="Arial" w:hAnsi="Arial" w:cs="Arial"/>
          <w:sz w:val="22"/>
          <w:szCs w:val="22"/>
        </w:rPr>
      </w:pPr>
    </w:p>
    <w:p w14:paraId="6D4AC571" w14:textId="77777777" w:rsidR="00DE7E61" w:rsidRPr="00E33887" w:rsidRDefault="0005625A" w:rsidP="005227C4">
      <w:pPr>
        <w:spacing w:after="0" w:line="240" w:lineRule="auto"/>
        <w:rPr>
          <w:rFonts w:ascii="Arial" w:hAnsi="Arial" w:cs="Arial"/>
        </w:rPr>
      </w:pPr>
      <w:r w:rsidRPr="00E33887">
        <w:rPr>
          <w:rFonts w:ascii="Arial" w:hAnsi="Arial" w:cs="Arial"/>
          <w:i/>
        </w:rPr>
        <w:t>Níže uvedeného dne, měsíce a roku uzavřely smluvní strany</w:t>
      </w:r>
      <w:r w:rsidR="00DE7E61" w:rsidRPr="00E33887">
        <w:rPr>
          <w:rFonts w:ascii="Arial" w:hAnsi="Arial" w:cs="Arial"/>
        </w:rPr>
        <w:t xml:space="preserve"> </w:t>
      </w:r>
    </w:p>
    <w:p w14:paraId="68856F18" w14:textId="77777777" w:rsidR="00CD7736" w:rsidRPr="00E33887" w:rsidRDefault="00CD7736" w:rsidP="005227C4">
      <w:pPr>
        <w:spacing w:after="0" w:line="240" w:lineRule="auto"/>
        <w:rPr>
          <w:rFonts w:ascii="Arial" w:hAnsi="Arial" w:cs="Arial"/>
          <w:i/>
        </w:rPr>
      </w:pPr>
    </w:p>
    <w:p w14:paraId="203F9B78" w14:textId="77777777" w:rsidR="0080266F" w:rsidRPr="00E33887" w:rsidRDefault="00CD7736" w:rsidP="00CD7736">
      <w:pPr>
        <w:spacing w:after="0" w:line="240" w:lineRule="auto"/>
        <w:jc w:val="both"/>
        <w:rPr>
          <w:rFonts w:ascii="Arial" w:hAnsi="Arial" w:cs="Arial"/>
          <w:b/>
        </w:rPr>
      </w:pPr>
      <w:r w:rsidRPr="00E33887">
        <w:rPr>
          <w:rFonts w:ascii="Arial" w:hAnsi="Arial" w:cs="Arial"/>
          <w:b/>
        </w:rPr>
        <w:t xml:space="preserve">1/ </w:t>
      </w:r>
      <w:r w:rsidR="008D2EBA" w:rsidRPr="00E33887">
        <w:rPr>
          <w:rFonts w:ascii="Arial" w:hAnsi="Arial" w:cs="Arial"/>
          <w:b/>
        </w:rPr>
        <w:t xml:space="preserve">Technická správa komunikací </w:t>
      </w:r>
      <w:r w:rsidR="00DE7E61" w:rsidRPr="00E33887">
        <w:rPr>
          <w:rFonts w:ascii="Arial" w:hAnsi="Arial" w:cs="Arial"/>
          <w:b/>
        </w:rPr>
        <w:t>hl.</w:t>
      </w:r>
      <w:r w:rsidR="008D2EBA" w:rsidRPr="00E33887">
        <w:rPr>
          <w:rFonts w:ascii="Arial" w:hAnsi="Arial" w:cs="Arial"/>
          <w:b/>
        </w:rPr>
        <w:t xml:space="preserve"> </w:t>
      </w:r>
      <w:r w:rsidR="00DE7E61" w:rsidRPr="00E33887">
        <w:rPr>
          <w:rFonts w:ascii="Arial" w:hAnsi="Arial" w:cs="Arial"/>
          <w:b/>
        </w:rPr>
        <w:t>m. Prahy</w:t>
      </w:r>
      <w:r w:rsidR="008B5369" w:rsidRPr="00E33887">
        <w:rPr>
          <w:rFonts w:ascii="Arial" w:hAnsi="Arial" w:cs="Arial"/>
          <w:b/>
        </w:rPr>
        <w:t xml:space="preserve">, </w:t>
      </w:r>
      <w:r w:rsidR="0080266F" w:rsidRPr="00E33887">
        <w:rPr>
          <w:rFonts w:ascii="Arial" w:hAnsi="Arial" w:cs="Arial"/>
          <w:b/>
        </w:rPr>
        <w:t>a.s.</w:t>
      </w:r>
    </w:p>
    <w:p w14:paraId="6203E3FA" w14:textId="631FDB8C" w:rsidR="00DE7E61" w:rsidRPr="00E33887" w:rsidRDefault="008B5369" w:rsidP="0080266F">
      <w:pPr>
        <w:spacing w:after="0" w:line="240" w:lineRule="auto"/>
        <w:ind w:firstLine="284"/>
        <w:jc w:val="both"/>
        <w:rPr>
          <w:rFonts w:ascii="Arial" w:hAnsi="Arial" w:cs="Arial"/>
          <w:b/>
        </w:rPr>
      </w:pPr>
      <w:r w:rsidRPr="00E33887">
        <w:rPr>
          <w:rFonts w:ascii="Arial" w:hAnsi="Arial" w:cs="Arial"/>
        </w:rPr>
        <w:t>IČ</w:t>
      </w:r>
      <w:r w:rsidR="006F2255" w:rsidRPr="00E33887">
        <w:rPr>
          <w:rFonts w:ascii="Arial" w:hAnsi="Arial" w:cs="Arial"/>
        </w:rPr>
        <w:t>O</w:t>
      </w:r>
      <w:r w:rsidRPr="00E33887">
        <w:rPr>
          <w:rFonts w:ascii="Arial" w:hAnsi="Arial" w:cs="Arial"/>
        </w:rPr>
        <w:t xml:space="preserve">: </w:t>
      </w:r>
      <w:r w:rsidR="00EA5A43" w:rsidRPr="00E33887">
        <w:rPr>
          <w:rFonts w:ascii="Arial" w:hAnsi="Arial" w:cs="Arial"/>
        </w:rPr>
        <w:t>034 47 286</w:t>
      </w:r>
      <w:r w:rsidRPr="00E33887">
        <w:rPr>
          <w:rFonts w:ascii="Arial" w:hAnsi="Arial" w:cs="Arial"/>
        </w:rPr>
        <w:t xml:space="preserve">, DIČ: </w:t>
      </w:r>
      <w:r w:rsidR="00EA5A43" w:rsidRPr="00E33887">
        <w:rPr>
          <w:rFonts w:ascii="Arial" w:hAnsi="Arial" w:cs="Arial"/>
        </w:rPr>
        <w:t>CZ03447286</w:t>
      </w:r>
      <w:r w:rsidR="00DE7E61" w:rsidRPr="00E33887">
        <w:rPr>
          <w:rFonts w:ascii="Arial" w:hAnsi="Arial" w:cs="Arial"/>
          <w:b/>
        </w:rPr>
        <w:t xml:space="preserve">      </w:t>
      </w:r>
    </w:p>
    <w:p w14:paraId="4A4DDC1D" w14:textId="77777777" w:rsidR="00CD7736" w:rsidRPr="00E33887" w:rsidRDefault="008B5369" w:rsidP="0080266F">
      <w:pPr>
        <w:spacing w:after="0" w:line="240" w:lineRule="auto"/>
        <w:ind w:firstLine="284"/>
        <w:contextualSpacing/>
        <w:jc w:val="both"/>
        <w:rPr>
          <w:rFonts w:ascii="Arial" w:eastAsia="Times New Roman" w:hAnsi="Arial" w:cs="Arial"/>
          <w:lang w:eastAsia="cs-CZ"/>
        </w:rPr>
      </w:pPr>
      <w:r w:rsidRPr="00E33887">
        <w:rPr>
          <w:rFonts w:ascii="Arial" w:eastAsia="Times New Roman" w:hAnsi="Arial" w:cs="Arial"/>
          <w:lang w:eastAsia="cs-CZ"/>
        </w:rPr>
        <w:t xml:space="preserve">se sídlem </w:t>
      </w:r>
      <w:r w:rsidR="008D2EBA" w:rsidRPr="00E33887">
        <w:rPr>
          <w:rFonts w:ascii="Arial" w:eastAsia="Times New Roman" w:hAnsi="Arial" w:cs="Arial"/>
          <w:lang w:eastAsia="cs-CZ"/>
        </w:rPr>
        <w:t xml:space="preserve">Řásnovka 770/8, 110 15 </w:t>
      </w:r>
      <w:r w:rsidR="00CD7736" w:rsidRPr="00E33887">
        <w:rPr>
          <w:rFonts w:ascii="Arial" w:eastAsia="Times New Roman" w:hAnsi="Arial" w:cs="Arial"/>
          <w:lang w:eastAsia="cs-CZ"/>
        </w:rPr>
        <w:t>Praha 1</w:t>
      </w:r>
    </w:p>
    <w:p w14:paraId="28022CC3" w14:textId="77777777" w:rsidR="00DE7E61" w:rsidRPr="00E33887" w:rsidRDefault="008B5369" w:rsidP="0080266F">
      <w:pPr>
        <w:spacing w:after="0" w:line="240" w:lineRule="auto"/>
        <w:ind w:firstLine="284"/>
        <w:contextualSpacing/>
        <w:jc w:val="both"/>
        <w:rPr>
          <w:rFonts w:ascii="Arial" w:eastAsia="Times New Roman" w:hAnsi="Arial" w:cs="Arial"/>
          <w:lang w:eastAsia="cs-CZ"/>
        </w:rPr>
      </w:pPr>
      <w:r w:rsidRPr="00E33887">
        <w:rPr>
          <w:rFonts w:ascii="Arial" w:eastAsia="Times New Roman" w:hAnsi="Arial" w:cs="Arial"/>
          <w:lang w:eastAsia="cs-CZ"/>
        </w:rPr>
        <w:t>bankovní spojení: účet č. 2023100003/6000 vedený u PPF banka a.s.</w:t>
      </w:r>
    </w:p>
    <w:p w14:paraId="767C01B7" w14:textId="77777777" w:rsidR="008B5369" w:rsidRPr="00E33887" w:rsidRDefault="008B5369" w:rsidP="0080266F">
      <w:pPr>
        <w:spacing w:after="0" w:line="240" w:lineRule="auto"/>
        <w:ind w:right="19" w:firstLine="284"/>
        <w:jc w:val="both"/>
        <w:rPr>
          <w:rFonts w:ascii="Arial" w:hAnsi="Arial" w:cs="Arial"/>
        </w:rPr>
      </w:pPr>
      <w:r w:rsidRPr="00E33887">
        <w:rPr>
          <w:rFonts w:ascii="Arial" w:hAnsi="Arial" w:cs="Arial"/>
        </w:rPr>
        <w:t xml:space="preserve">zapsaná v obchodním rejstříku vedeném Městským soudem v Praze, pod </w:t>
      </w:r>
      <w:proofErr w:type="spellStart"/>
      <w:r w:rsidRPr="00E33887">
        <w:rPr>
          <w:rFonts w:ascii="Arial" w:hAnsi="Arial" w:cs="Arial"/>
        </w:rPr>
        <w:t>sp</w:t>
      </w:r>
      <w:proofErr w:type="spellEnd"/>
      <w:r w:rsidRPr="00E33887">
        <w:rPr>
          <w:rFonts w:ascii="Arial" w:hAnsi="Arial" w:cs="Arial"/>
        </w:rPr>
        <w:t>. zn.: B20059</w:t>
      </w:r>
    </w:p>
    <w:p w14:paraId="788BC743" w14:textId="2D47D706" w:rsidR="0080266F" w:rsidRPr="00E33887" w:rsidRDefault="0080266F" w:rsidP="0080266F">
      <w:pPr>
        <w:pStyle w:val="smlstrana-daje"/>
        <w:spacing w:before="0"/>
        <w:rPr>
          <w:rFonts w:ascii="Arial" w:hAnsi="Arial" w:cs="Arial"/>
          <w:sz w:val="22"/>
          <w:szCs w:val="22"/>
        </w:rPr>
      </w:pPr>
      <w:r w:rsidRPr="00E33887">
        <w:rPr>
          <w:rFonts w:ascii="Arial" w:hAnsi="Arial" w:cs="Arial"/>
          <w:sz w:val="22"/>
          <w:szCs w:val="22"/>
        </w:rPr>
        <w:tab/>
        <w:t>tel.: 257015420, 257015421, email: tsk@tsk-praha.cz, fax: 257015435.</w:t>
      </w:r>
    </w:p>
    <w:p w14:paraId="657E76AF" w14:textId="77777777" w:rsidR="007C0BB3" w:rsidRPr="00E33887" w:rsidRDefault="0080266F" w:rsidP="007C0BB3">
      <w:pPr>
        <w:pStyle w:val="smlstrana-daje"/>
        <w:spacing w:before="0"/>
        <w:ind w:left="1843" w:hanging="1843"/>
        <w:rPr>
          <w:rFonts w:ascii="Arial" w:hAnsi="Arial" w:cs="Arial"/>
          <w:sz w:val="22"/>
          <w:szCs w:val="22"/>
        </w:rPr>
      </w:pPr>
      <w:r w:rsidRPr="00E33887">
        <w:rPr>
          <w:rFonts w:ascii="Arial" w:hAnsi="Arial" w:cs="Arial"/>
          <w:sz w:val="22"/>
          <w:szCs w:val="22"/>
        </w:rPr>
        <w:tab/>
      </w:r>
      <w:r w:rsidR="00A8177E" w:rsidRPr="00E33887">
        <w:rPr>
          <w:rFonts w:ascii="Arial" w:hAnsi="Arial" w:cs="Arial"/>
          <w:sz w:val="22"/>
          <w:szCs w:val="22"/>
        </w:rPr>
        <w:t>zastoupená:</w:t>
      </w:r>
      <w:r w:rsidR="00A8177E" w:rsidRPr="00E33887">
        <w:rPr>
          <w:rFonts w:ascii="Arial" w:hAnsi="Arial" w:cs="Arial"/>
          <w:sz w:val="22"/>
          <w:szCs w:val="22"/>
        </w:rPr>
        <w:tab/>
      </w:r>
      <w:r w:rsidR="007C0BB3" w:rsidRPr="00E33887">
        <w:rPr>
          <w:rFonts w:ascii="Arial" w:hAnsi="Arial" w:cs="Arial"/>
          <w:sz w:val="22"/>
          <w:szCs w:val="22"/>
        </w:rPr>
        <w:t xml:space="preserve">Mgr. Jozefem </w:t>
      </w:r>
      <w:proofErr w:type="spellStart"/>
      <w:r w:rsidR="007C0BB3" w:rsidRPr="00E33887">
        <w:rPr>
          <w:rFonts w:ascii="Arial" w:hAnsi="Arial" w:cs="Arial"/>
          <w:sz w:val="22"/>
          <w:szCs w:val="22"/>
        </w:rPr>
        <w:t>Sinčákem</w:t>
      </w:r>
      <w:proofErr w:type="spellEnd"/>
      <w:r w:rsidR="007C0BB3" w:rsidRPr="00E33887">
        <w:rPr>
          <w:rFonts w:ascii="Arial" w:hAnsi="Arial" w:cs="Arial"/>
          <w:sz w:val="22"/>
          <w:szCs w:val="22"/>
        </w:rPr>
        <w:t xml:space="preserve">, MBA, generálním ředitelem a předsedou představenstva </w:t>
      </w:r>
    </w:p>
    <w:p w14:paraId="3F9C0B0A" w14:textId="332DEF8C" w:rsidR="007C0BB3" w:rsidRPr="00E33887" w:rsidRDefault="007C0BB3" w:rsidP="007C0BB3">
      <w:pPr>
        <w:pStyle w:val="smlstrana-daje"/>
        <w:spacing w:before="0"/>
        <w:rPr>
          <w:rFonts w:ascii="Arial" w:hAnsi="Arial" w:cs="Arial"/>
          <w:sz w:val="22"/>
          <w:szCs w:val="22"/>
        </w:rPr>
      </w:pPr>
      <w:r w:rsidRPr="00E33887">
        <w:rPr>
          <w:rFonts w:ascii="Arial" w:hAnsi="Arial" w:cs="Arial"/>
          <w:sz w:val="22"/>
          <w:szCs w:val="22"/>
        </w:rPr>
        <w:tab/>
      </w:r>
      <w:r w:rsidRPr="00E33887">
        <w:rPr>
          <w:rFonts w:ascii="Arial" w:hAnsi="Arial" w:cs="Arial"/>
          <w:sz w:val="22"/>
          <w:szCs w:val="22"/>
        </w:rPr>
        <w:tab/>
        <w:t xml:space="preserve">Prof. Ing. Karlem Pospíšilem, Ph.D, místopředsedou představenstva </w:t>
      </w:r>
    </w:p>
    <w:p w14:paraId="606054F3" w14:textId="044B9CEA" w:rsidR="007C0BB3" w:rsidRPr="00E33887" w:rsidRDefault="007C0BB3" w:rsidP="007C0BB3">
      <w:pPr>
        <w:pStyle w:val="smlstrana-daje"/>
        <w:spacing w:before="0"/>
        <w:rPr>
          <w:rFonts w:ascii="Arial" w:hAnsi="Arial" w:cs="Arial"/>
          <w:sz w:val="22"/>
          <w:szCs w:val="22"/>
        </w:rPr>
      </w:pPr>
      <w:r w:rsidRPr="00E33887">
        <w:rPr>
          <w:rFonts w:ascii="Arial" w:hAnsi="Arial" w:cs="Arial"/>
          <w:sz w:val="22"/>
          <w:szCs w:val="22"/>
        </w:rPr>
        <w:tab/>
      </w:r>
      <w:r w:rsidRPr="00E33887">
        <w:rPr>
          <w:rFonts w:ascii="Arial" w:hAnsi="Arial" w:cs="Arial"/>
          <w:sz w:val="22"/>
          <w:szCs w:val="22"/>
        </w:rPr>
        <w:tab/>
        <w:t xml:space="preserve">PhDr. Filipem Hájkem, členem představenstva </w:t>
      </w:r>
    </w:p>
    <w:p w14:paraId="48473CE6" w14:textId="77777777" w:rsidR="007C0BB3" w:rsidRPr="00E33887" w:rsidRDefault="007C0BB3" w:rsidP="007C0BB3">
      <w:pPr>
        <w:pStyle w:val="smlstrana-daje"/>
        <w:spacing w:before="0"/>
        <w:rPr>
          <w:rFonts w:ascii="Arial" w:hAnsi="Arial" w:cs="Arial"/>
          <w:sz w:val="22"/>
          <w:szCs w:val="22"/>
        </w:rPr>
      </w:pPr>
      <w:r w:rsidRPr="00E33887">
        <w:rPr>
          <w:rFonts w:ascii="Arial" w:hAnsi="Arial" w:cs="Arial"/>
          <w:sz w:val="22"/>
          <w:szCs w:val="22"/>
        </w:rPr>
        <w:tab/>
      </w:r>
      <w:r w:rsidRPr="00E33887">
        <w:rPr>
          <w:rFonts w:ascii="Arial" w:hAnsi="Arial" w:cs="Arial"/>
          <w:sz w:val="22"/>
          <w:szCs w:val="22"/>
        </w:rPr>
        <w:tab/>
        <w:t>Ing. Martinem Pípou, členem představenstva</w:t>
      </w:r>
    </w:p>
    <w:p w14:paraId="16AC1779" w14:textId="6FF817B2" w:rsidR="00A8177E" w:rsidRPr="00E33887" w:rsidRDefault="00A8177E" w:rsidP="007C0BB3">
      <w:pPr>
        <w:pStyle w:val="smlstrana-daje"/>
        <w:rPr>
          <w:rFonts w:ascii="Arial" w:hAnsi="Arial" w:cs="Arial"/>
          <w:sz w:val="22"/>
          <w:szCs w:val="22"/>
        </w:rPr>
      </w:pPr>
      <w:r w:rsidRPr="00E33887">
        <w:rPr>
          <w:rFonts w:ascii="Arial" w:hAnsi="Arial" w:cs="Arial"/>
          <w:sz w:val="22"/>
          <w:szCs w:val="22"/>
        </w:rPr>
        <w:t>Společnost zastupují vždy nejméně dva členové představenstva společně, z nichž nejméně jeden musí být předsedou anebo místopředsedou představenstva.</w:t>
      </w:r>
    </w:p>
    <w:p w14:paraId="630D2A70" w14:textId="77777777" w:rsidR="00A8177E" w:rsidRPr="00E33887" w:rsidRDefault="00A8177E" w:rsidP="00CD7736">
      <w:pPr>
        <w:spacing w:after="0" w:line="240" w:lineRule="auto"/>
        <w:jc w:val="both"/>
        <w:rPr>
          <w:rFonts w:ascii="Arial" w:hAnsi="Arial" w:cs="Arial"/>
          <w:u w:val="single"/>
        </w:rPr>
      </w:pPr>
    </w:p>
    <w:p w14:paraId="0B21EE58" w14:textId="180A6A97" w:rsidR="00AE08E8" w:rsidRPr="00E33887" w:rsidRDefault="006F2255" w:rsidP="00CD7736">
      <w:pPr>
        <w:spacing w:after="0" w:line="240" w:lineRule="auto"/>
        <w:jc w:val="both"/>
        <w:rPr>
          <w:rFonts w:ascii="Arial" w:hAnsi="Arial" w:cs="Arial"/>
          <w:u w:val="single"/>
        </w:rPr>
      </w:pPr>
      <w:r w:rsidRPr="00E33887">
        <w:rPr>
          <w:rFonts w:ascii="Arial" w:hAnsi="Arial" w:cs="Arial"/>
        </w:rPr>
        <w:t xml:space="preserve">    </w:t>
      </w:r>
      <w:r w:rsidR="00AE08E8" w:rsidRPr="00E33887">
        <w:rPr>
          <w:rFonts w:ascii="Arial" w:hAnsi="Arial" w:cs="Arial"/>
          <w:u w:val="single"/>
        </w:rPr>
        <w:t>ve</w:t>
      </w:r>
      <w:r w:rsidR="00DE7E61" w:rsidRPr="00E33887">
        <w:rPr>
          <w:rFonts w:ascii="Arial" w:hAnsi="Arial" w:cs="Arial"/>
          <w:u w:val="single"/>
        </w:rPr>
        <w:t xml:space="preserve"> </w:t>
      </w:r>
      <w:r w:rsidR="00AE08E8" w:rsidRPr="00E33887">
        <w:rPr>
          <w:rFonts w:ascii="Arial" w:hAnsi="Arial" w:cs="Arial"/>
          <w:u w:val="single"/>
        </w:rPr>
        <w:t>věcech technických je</w:t>
      </w:r>
      <w:r w:rsidR="00CD7736" w:rsidRPr="00E33887">
        <w:rPr>
          <w:rFonts w:ascii="Arial" w:hAnsi="Arial" w:cs="Arial"/>
          <w:u w:val="single"/>
        </w:rPr>
        <w:t xml:space="preserve"> oprávněn za zadavatele jednat:</w:t>
      </w:r>
    </w:p>
    <w:p w14:paraId="1BFC031E" w14:textId="280C6CF7" w:rsidR="00E82256" w:rsidRPr="00E33887" w:rsidRDefault="007C0BB3" w:rsidP="00E82256">
      <w:pPr>
        <w:spacing w:after="0" w:line="240" w:lineRule="auto"/>
        <w:ind w:left="1416" w:right="17" w:firstLine="427"/>
        <w:jc w:val="both"/>
        <w:rPr>
          <w:rFonts w:ascii="Arial" w:hAnsi="Arial" w:cs="Arial"/>
        </w:rPr>
      </w:pPr>
      <w:r w:rsidRPr="00E33887">
        <w:rPr>
          <w:rFonts w:ascii="Arial" w:hAnsi="Arial" w:cs="Arial"/>
        </w:rPr>
        <w:t xml:space="preserve">Mgr. Eva Jakubcová, vedoucí odd. </w:t>
      </w:r>
      <w:proofErr w:type="gramStart"/>
      <w:r w:rsidRPr="00E33887">
        <w:rPr>
          <w:rFonts w:ascii="Arial" w:hAnsi="Arial" w:cs="Arial"/>
        </w:rPr>
        <w:t>správy</w:t>
      </w:r>
      <w:proofErr w:type="gramEnd"/>
      <w:r w:rsidRPr="00E33887">
        <w:rPr>
          <w:rFonts w:ascii="Arial" w:hAnsi="Arial" w:cs="Arial"/>
        </w:rPr>
        <w:t xml:space="preserve"> zeleně,</w:t>
      </w:r>
      <w:r w:rsidR="0080266F" w:rsidRPr="00E33887">
        <w:rPr>
          <w:rFonts w:ascii="Arial" w:hAnsi="Arial" w:cs="Arial"/>
        </w:rPr>
        <w:t xml:space="preserve"> </w:t>
      </w:r>
    </w:p>
    <w:p w14:paraId="1897D91E" w14:textId="50A0BC6F" w:rsidR="006F2255" w:rsidRPr="00E33887" w:rsidRDefault="007C0BB3" w:rsidP="006F2255">
      <w:pPr>
        <w:spacing w:after="0" w:line="240" w:lineRule="auto"/>
        <w:ind w:left="1416" w:right="17" w:firstLine="427"/>
        <w:jc w:val="both"/>
        <w:rPr>
          <w:rFonts w:ascii="Arial" w:hAnsi="Arial" w:cs="Arial"/>
        </w:rPr>
      </w:pPr>
      <w:r w:rsidRPr="00E33887">
        <w:rPr>
          <w:rFonts w:ascii="Arial" w:hAnsi="Arial" w:cs="Arial"/>
        </w:rPr>
        <w:t xml:space="preserve">Ing. Ladislav Jasenovský, vedoucí odd. </w:t>
      </w:r>
      <w:proofErr w:type="gramStart"/>
      <w:r w:rsidRPr="00E33887">
        <w:rPr>
          <w:rFonts w:ascii="Arial" w:hAnsi="Arial" w:cs="Arial"/>
        </w:rPr>
        <w:t>informačního</w:t>
      </w:r>
      <w:proofErr w:type="gramEnd"/>
      <w:r w:rsidRPr="00E33887">
        <w:rPr>
          <w:rFonts w:ascii="Arial" w:hAnsi="Arial" w:cs="Arial"/>
        </w:rPr>
        <w:t xml:space="preserve"> rozvoje a GIS,</w:t>
      </w:r>
      <w:r w:rsidR="006F2255" w:rsidRPr="00E33887">
        <w:rPr>
          <w:rFonts w:ascii="Arial" w:hAnsi="Arial" w:cs="Arial"/>
        </w:rPr>
        <w:t xml:space="preserve"> </w:t>
      </w:r>
    </w:p>
    <w:p w14:paraId="3AA06740" w14:textId="3BC71A91" w:rsidR="0005625A" w:rsidRPr="00E33887" w:rsidRDefault="0005625A" w:rsidP="00E82256">
      <w:pPr>
        <w:pStyle w:val="Zhlav"/>
        <w:spacing w:before="120" w:after="60"/>
        <w:rPr>
          <w:rFonts w:ascii="Arial" w:hAnsi="Arial" w:cs="Arial"/>
          <w:sz w:val="22"/>
          <w:szCs w:val="22"/>
        </w:rPr>
      </w:pPr>
      <w:r w:rsidRPr="00E33887">
        <w:rPr>
          <w:rFonts w:ascii="Arial" w:hAnsi="Arial" w:cs="Arial"/>
          <w:sz w:val="22"/>
          <w:szCs w:val="22"/>
        </w:rPr>
        <w:t>(</w:t>
      </w:r>
      <w:r w:rsidR="00AE08E8" w:rsidRPr="00E33887">
        <w:rPr>
          <w:rFonts w:ascii="Arial" w:hAnsi="Arial" w:cs="Arial"/>
          <w:sz w:val="22"/>
          <w:szCs w:val="22"/>
        </w:rPr>
        <w:t xml:space="preserve">dále jen </w:t>
      </w:r>
      <w:r w:rsidRPr="00E33887">
        <w:rPr>
          <w:rFonts w:ascii="Arial" w:hAnsi="Arial" w:cs="Arial"/>
          <w:sz w:val="22"/>
          <w:szCs w:val="22"/>
        </w:rPr>
        <w:t xml:space="preserve">jako </w:t>
      </w:r>
      <w:r w:rsidR="00AE08E8" w:rsidRPr="00E33887">
        <w:rPr>
          <w:rFonts w:ascii="Arial" w:hAnsi="Arial" w:cs="Arial"/>
          <w:sz w:val="22"/>
          <w:szCs w:val="22"/>
        </w:rPr>
        <w:t>„</w:t>
      </w:r>
      <w:r w:rsidR="002A3931" w:rsidRPr="00E33887">
        <w:rPr>
          <w:rFonts w:ascii="Arial" w:hAnsi="Arial" w:cs="Arial"/>
          <w:b/>
          <w:sz w:val="22"/>
          <w:szCs w:val="22"/>
        </w:rPr>
        <w:t>Zadavatel</w:t>
      </w:r>
      <w:r w:rsidR="00AE08E8" w:rsidRPr="00E33887">
        <w:rPr>
          <w:rFonts w:ascii="Arial" w:hAnsi="Arial" w:cs="Arial"/>
          <w:sz w:val="22"/>
          <w:szCs w:val="22"/>
        </w:rPr>
        <w:t>“</w:t>
      </w:r>
      <w:r w:rsidRPr="00E33887">
        <w:rPr>
          <w:rFonts w:ascii="Arial" w:hAnsi="Arial" w:cs="Arial"/>
          <w:sz w:val="22"/>
          <w:szCs w:val="22"/>
        </w:rPr>
        <w:t>)</w:t>
      </w:r>
      <w:r w:rsidR="00AE08E8" w:rsidRPr="00E33887">
        <w:rPr>
          <w:rFonts w:ascii="Arial" w:hAnsi="Arial" w:cs="Arial"/>
          <w:sz w:val="22"/>
          <w:szCs w:val="22"/>
        </w:rPr>
        <w:t xml:space="preserve"> </w:t>
      </w:r>
    </w:p>
    <w:p w14:paraId="36A5E6BB" w14:textId="77777777" w:rsidR="00AE08E8" w:rsidRPr="00E33887" w:rsidRDefault="00AE08E8" w:rsidP="00CD7736">
      <w:pPr>
        <w:pStyle w:val="Zhlav"/>
        <w:rPr>
          <w:rFonts w:ascii="Arial" w:hAnsi="Arial" w:cs="Arial"/>
          <w:sz w:val="22"/>
          <w:szCs w:val="22"/>
        </w:rPr>
      </w:pPr>
      <w:r w:rsidRPr="00E33887">
        <w:rPr>
          <w:rFonts w:ascii="Arial" w:hAnsi="Arial" w:cs="Arial"/>
          <w:sz w:val="22"/>
          <w:szCs w:val="22"/>
        </w:rPr>
        <w:t>na straně jedné</w:t>
      </w:r>
    </w:p>
    <w:p w14:paraId="15915DAA" w14:textId="77777777" w:rsidR="00AE08E8" w:rsidRPr="00E33887" w:rsidRDefault="00AE08E8" w:rsidP="005227C4">
      <w:pPr>
        <w:pStyle w:val="Zhlav"/>
        <w:rPr>
          <w:rFonts w:ascii="Arial" w:hAnsi="Arial" w:cs="Arial"/>
          <w:sz w:val="22"/>
          <w:szCs w:val="22"/>
        </w:rPr>
      </w:pPr>
    </w:p>
    <w:p w14:paraId="04C31269" w14:textId="77777777" w:rsidR="00AE08E8" w:rsidRPr="00E33887" w:rsidRDefault="008B5369" w:rsidP="00CD7736">
      <w:pPr>
        <w:spacing w:after="0" w:line="240" w:lineRule="auto"/>
        <w:rPr>
          <w:rFonts w:ascii="Arial" w:hAnsi="Arial" w:cs="Arial"/>
        </w:rPr>
      </w:pPr>
      <w:r w:rsidRPr="00E33887">
        <w:rPr>
          <w:rFonts w:ascii="Arial" w:hAnsi="Arial" w:cs="Arial"/>
        </w:rPr>
        <w:t>a</w:t>
      </w:r>
    </w:p>
    <w:p w14:paraId="4AA5FCD8" w14:textId="77777777" w:rsidR="00CD7736" w:rsidRPr="00E33887" w:rsidRDefault="00CD7736" w:rsidP="00CD7736">
      <w:pPr>
        <w:spacing w:after="0" w:line="240" w:lineRule="auto"/>
        <w:rPr>
          <w:rFonts w:ascii="Arial" w:hAnsi="Arial" w:cs="Arial"/>
        </w:rPr>
      </w:pPr>
    </w:p>
    <w:p w14:paraId="7ACB36A2" w14:textId="77777777" w:rsidR="007C0BB3" w:rsidRPr="00E33887" w:rsidRDefault="00CD7736" w:rsidP="00CD7736">
      <w:pPr>
        <w:pStyle w:val="Firma"/>
        <w:rPr>
          <w:rFonts w:ascii="Arial" w:hAnsi="Arial" w:cs="Arial"/>
          <w:snapToGrid w:val="0"/>
          <w:sz w:val="22"/>
          <w:szCs w:val="22"/>
        </w:rPr>
      </w:pPr>
      <w:r w:rsidRPr="00E33887">
        <w:rPr>
          <w:rFonts w:ascii="Arial" w:hAnsi="Arial" w:cs="Arial"/>
          <w:snapToGrid w:val="0"/>
          <w:sz w:val="22"/>
          <w:szCs w:val="22"/>
        </w:rPr>
        <w:t xml:space="preserve">2/ </w:t>
      </w:r>
      <w:r w:rsidR="00AE08E8" w:rsidRPr="00E33887">
        <w:rPr>
          <w:rFonts w:ascii="Arial" w:hAnsi="Arial" w:cs="Arial"/>
          <w:snapToGrid w:val="0"/>
          <w:sz w:val="22"/>
          <w:szCs w:val="22"/>
          <w:highlight w:val="yellow"/>
        </w:rPr>
        <w:t>[•]</w:t>
      </w:r>
      <w:r w:rsidR="008B5369" w:rsidRPr="00E33887">
        <w:rPr>
          <w:rFonts w:ascii="Arial" w:hAnsi="Arial" w:cs="Arial"/>
          <w:snapToGrid w:val="0"/>
          <w:sz w:val="22"/>
          <w:szCs w:val="22"/>
        </w:rPr>
        <w:t>,</w:t>
      </w:r>
    </w:p>
    <w:p w14:paraId="5CE1B4DF" w14:textId="07BA7892" w:rsidR="00AE08E8" w:rsidRPr="00E33887" w:rsidRDefault="007C0BB3" w:rsidP="00CD7736">
      <w:pPr>
        <w:pStyle w:val="Firma"/>
        <w:rPr>
          <w:rFonts w:ascii="Arial" w:hAnsi="Arial" w:cs="Arial"/>
          <w:sz w:val="22"/>
          <w:szCs w:val="22"/>
          <w:u w:val="single"/>
        </w:rPr>
      </w:pPr>
      <w:r w:rsidRPr="00E33887">
        <w:rPr>
          <w:rFonts w:ascii="Arial" w:hAnsi="Arial" w:cs="Arial"/>
          <w:b w:val="0"/>
          <w:snapToGrid w:val="0"/>
          <w:sz w:val="22"/>
          <w:szCs w:val="22"/>
        </w:rPr>
        <w:tab/>
      </w:r>
      <w:r w:rsidR="008B5369" w:rsidRPr="00E33887">
        <w:rPr>
          <w:rFonts w:ascii="Arial" w:hAnsi="Arial" w:cs="Arial"/>
          <w:b w:val="0"/>
          <w:snapToGrid w:val="0"/>
          <w:sz w:val="22"/>
          <w:szCs w:val="22"/>
        </w:rPr>
        <w:t xml:space="preserve">IČ: </w:t>
      </w:r>
      <w:r w:rsidR="008B5369" w:rsidRPr="00E33887">
        <w:rPr>
          <w:rFonts w:ascii="Arial" w:hAnsi="Arial" w:cs="Arial"/>
          <w:b w:val="0"/>
          <w:snapToGrid w:val="0"/>
          <w:sz w:val="22"/>
          <w:szCs w:val="22"/>
          <w:highlight w:val="yellow"/>
        </w:rPr>
        <w:t>[•],</w:t>
      </w:r>
      <w:r w:rsidR="008B5369" w:rsidRPr="00E33887">
        <w:rPr>
          <w:rFonts w:ascii="Arial" w:hAnsi="Arial" w:cs="Arial"/>
          <w:b w:val="0"/>
          <w:snapToGrid w:val="0"/>
          <w:sz w:val="22"/>
          <w:szCs w:val="22"/>
        </w:rPr>
        <w:t xml:space="preserve"> DIČ: </w:t>
      </w:r>
      <w:r w:rsidR="008B5369" w:rsidRPr="00E33887">
        <w:rPr>
          <w:rFonts w:ascii="Arial" w:hAnsi="Arial" w:cs="Arial"/>
          <w:b w:val="0"/>
          <w:snapToGrid w:val="0"/>
          <w:sz w:val="22"/>
          <w:szCs w:val="22"/>
          <w:highlight w:val="yellow"/>
        </w:rPr>
        <w:t>[•]</w:t>
      </w:r>
    </w:p>
    <w:p w14:paraId="59E4B703" w14:textId="17B01F2E" w:rsidR="00AE08E8" w:rsidRPr="00E33887" w:rsidRDefault="007C0BB3" w:rsidP="00E82256">
      <w:pPr>
        <w:pStyle w:val="smlstrana-daje"/>
        <w:spacing w:before="0"/>
        <w:rPr>
          <w:rFonts w:ascii="Arial" w:hAnsi="Arial" w:cs="Arial"/>
          <w:sz w:val="22"/>
          <w:szCs w:val="22"/>
        </w:rPr>
      </w:pPr>
      <w:r w:rsidRPr="00E33887">
        <w:rPr>
          <w:rFonts w:ascii="Arial" w:hAnsi="Arial" w:cs="Arial"/>
          <w:sz w:val="22"/>
          <w:szCs w:val="22"/>
        </w:rPr>
        <w:tab/>
      </w:r>
      <w:r w:rsidR="00AE08E8" w:rsidRPr="00E33887">
        <w:rPr>
          <w:rFonts w:ascii="Arial" w:hAnsi="Arial" w:cs="Arial"/>
          <w:sz w:val="22"/>
          <w:szCs w:val="22"/>
        </w:rPr>
        <w:t>s</w:t>
      </w:r>
      <w:r w:rsidR="008B5369" w:rsidRPr="00E33887">
        <w:rPr>
          <w:rFonts w:ascii="Arial" w:hAnsi="Arial" w:cs="Arial"/>
          <w:sz w:val="22"/>
          <w:szCs w:val="22"/>
        </w:rPr>
        <w:t xml:space="preserve">e sídlem </w:t>
      </w:r>
      <w:r w:rsidR="00AE08E8" w:rsidRPr="00E33887">
        <w:rPr>
          <w:rFonts w:ascii="Arial" w:hAnsi="Arial" w:cs="Arial"/>
          <w:snapToGrid w:val="0"/>
          <w:sz w:val="22"/>
          <w:szCs w:val="22"/>
          <w:highlight w:val="yellow"/>
        </w:rPr>
        <w:t>[•]</w:t>
      </w:r>
    </w:p>
    <w:p w14:paraId="364DCC6D" w14:textId="5AA8ECA5" w:rsidR="00AE08E8" w:rsidRPr="00E33887" w:rsidRDefault="007C0BB3" w:rsidP="00E82256">
      <w:pPr>
        <w:pStyle w:val="smlstrana-daje"/>
        <w:spacing w:before="0"/>
        <w:rPr>
          <w:rFonts w:ascii="Arial" w:hAnsi="Arial" w:cs="Arial"/>
          <w:sz w:val="22"/>
          <w:szCs w:val="22"/>
        </w:rPr>
      </w:pPr>
      <w:r w:rsidRPr="00E33887">
        <w:rPr>
          <w:rFonts w:ascii="Arial" w:hAnsi="Arial" w:cs="Arial"/>
          <w:sz w:val="22"/>
          <w:szCs w:val="22"/>
        </w:rPr>
        <w:tab/>
      </w:r>
      <w:r w:rsidR="00AE08E8" w:rsidRPr="00E33887">
        <w:rPr>
          <w:rFonts w:ascii="Arial" w:hAnsi="Arial" w:cs="Arial"/>
          <w:sz w:val="22"/>
          <w:szCs w:val="22"/>
        </w:rPr>
        <w:t>bankovní spojení:</w:t>
      </w:r>
      <w:r w:rsidR="00AE08E8" w:rsidRPr="00E33887">
        <w:rPr>
          <w:rFonts w:ascii="Arial" w:hAnsi="Arial" w:cs="Arial"/>
          <w:sz w:val="22"/>
          <w:szCs w:val="22"/>
        </w:rPr>
        <w:tab/>
      </w:r>
      <w:r w:rsidR="00AE08E8" w:rsidRPr="00E33887">
        <w:rPr>
          <w:rFonts w:ascii="Arial" w:hAnsi="Arial" w:cs="Arial"/>
          <w:snapToGrid w:val="0"/>
          <w:sz w:val="22"/>
          <w:szCs w:val="22"/>
          <w:highlight w:val="yellow"/>
        </w:rPr>
        <w:t>[•]</w:t>
      </w:r>
    </w:p>
    <w:p w14:paraId="61A83F5F" w14:textId="1D8B53FB" w:rsidR="00AE08E8" w:rsidRPr="00E33887" w:rsidRDefault="007C0BB3" w:rsidP="00E82256">
      <w:pPr>
        <w:pStyle w:val="smlstrana-daje"/>
        <w:spacing w:before="0"/>
        <w:rPr>
          <w:rFonts w:ascii="Arial" w:hAnsi="Arial" w:cs="Arial"/>
          <w:sz w:val="22"/>
          <w:szCs w:val="22"/>
        </w:rPr>
      </w:pPr>
      <w:r w:rsidRPr="00E33887">
        <w:rPr>
          <w:rFonts w:ascii="Arial" w:hAnsi="Arial" w:cs="Arial"/>
          <w:sz w:val="22"/>
          <w:szCs w:val="22"/>
        </w:rPr>
        <w:tab/>
      </w:r>
      <w:r w:rsidR="00AE08E8" w:rsidRPr="00E33887">
        <w:rPr>
          <w:rFonts w:ascii="Arial" w:hAnsi="Arial" w:cs="Arial"/>
          <w:sz w:val="22"/>
          <w:szCs w:val="22"/>
        </w:rPr>
        <w:t xml:space="preserve">zapsaná v obchodním rejstříku vedeném </w:t>
      </w:r>
      <w:r w:rsidR="00AE08E8" w:rsidRPr="00E33887">
        <w:rPr>
          <w:rFonts w:ascii="Arial" w:hAnsi="Arial" w:cs="Arial"/>
          <w:snapToGrid w:val="0"/>
          <w:sz w:val="22"/>
          <w:szCs w:val="22"/>
          <w:highlight w:val="yellow"/>
        </w:rPr>
        <w:t>[•]</w:t>
      </w:r>
      <w:r w:rsidR="00AE08E8" w:rsidRPr="00E33887">
        <w:rPr>
          <w:rFonts w:ascii="Arial" w:hAnsi="Arial" w:cs="Arial"/>
          <w:snapToGrid w:val="0"/>
          <w:sz w:val="22"/>
          <w:szCs w:val="22"/>
        </w:rPr>
        <w:t xml:space="preserve"> soudem</w:t>
      </w:r>
      <w:r w:rsidR="00AE08E8" w:rsidRPr="00E33887">
        <w:rPr>
          <w:rFonts w:ascii="Arial" w:hAnsi="Arial" w:cs="Arial"/>
          <w:sz w:val="22"/>
          <w:szCs w:val="22"/>
        </w:rPr>
        <w:t xml:space="preserve"> v </w:t>
      </w:r>
      <w:r w:rsidR="00AE08E8" w:rsidRPr="00E33887">
        <w:rPr>
          <w:rFonts w:ascii="Arial" w:hAnsi="Arial" w:cs="Arial"/>
          <w:snapToGrid w:val="0"/>
          <w:sz w:val="22"/>
          <w:szCs w:val="22"/>
          <w:highlight w:val="yellow"/>
        </w:rPr>
        <w:t>[•]</w:t>
      </w:r>
      <w:r w:rsidR="00AE08E8" w:rsidRPr="00E33887">
        <w:rPr>
          <w:rFonts w:ascii="Arial" w:hAnsi="Arial" w:cs="Arial"/>
          <w:sz w:val="22"/>
          <w:szCs w:val="22"/>
          <w:highlight w:val="yellow"/>
        </w:rPr>
        <w:t>,</w:t>
      </w:r>
      <w:r w:rsidR="00AE08E8" w:rsidRPr="00E33887">
        <w:rPr>
          <w:rFonts w:ascii="Arial" w:hAnsi="Arial" w:cs="Arial"/>
          <w:sz w:val="22"/>
          <w:szCs w:val="22"/>
        </w:rPr>
        <w:t xml:space="preserve"> </w:t>
      </w:r>
      <w:r w:rsidR="008B5369" w:rsidRPr="00E33887">
        <w:rPr>
          <w:rFonts w:ascii="Arial" w:hAnsi="Arial" w:cs="Arial"/>
          <w:sz w:val="22"/>
          <w:szCs w:val="22"/>
        </w:rPr>
        <w:t xml:space="preserve">pod </w:t>
      </w:r>
      <w:proofErr w:type="spellStart"/>
      <w:r w:rsidR="008B5369" w:rsidRPr="00E33887">
        <w:rPr>
          <w:rFonts w:ascii="Arial" w:hAnsi="Arial" w:cs="Arial"/>
          <w:sz w:val="22"/>
          <w:szCs w:val="22"/>
        </w:rPr>
        <w:t>sp</w:t>
      </w:r>
      <w:proofErr w:type="spellEnd"/>
      <w:r w:rsidR="008B5369" w:rsidRPr="00E33887">
        <w:rPr>
          <w:rFonts w:ascii="Arial" w:hAnsi="Arial" w:cs="Arial"/>
          <w:sz w:val="22"/>
          <w:szCs w:val="22"/>
        </w:rPr>
        <w:t>. zn.:</w:t>
      </w:r>
      <w:r w:rsidR="00AE08E8" w:rsidRPr="00E33887">
        <w:rPr>
          <w:rFonts w:ascii="Arial" w:hAnsi="Arial" w:cs="Arial"/>
          <w:sz w:val="22"/>
          <w:szCs w:val="22"/>
        </w:rPr>
        <w:t xml:space="preserve"> </w:t>
      </w:r>
      <w:r w:rsidR="00AE08E8" w:rsidRPr="00E33887">
        <w:rPr>
          <w:rFonts w:ascii="Arial" w:hAnsi="Arial" w:cs="Arial"/>
          <w:snapToGrid w:val="0"/>
          <w:sz w:val="22"/>
          <w:szCs w:val="22"/>
          <w:highlight w:val="yellow"/>
        </w:rPr>
        <w:t>[•]</w:t>
      </w:r>
    </w:p>
    <w:p w14:paraId="0E940E2F" w14:textId="05217617" w:rsidR="00CD7736" w:rsidRPr="00E33887" w:rsidRDefault="007C0BB3" w:rsidP="00E82256">
      <w:pPr>
        <w:pStyle w:val="smlstrana-daje"/>
        <w:spacing w:before="0"/>
        <w:rPr>
          <w:rFonts w:ascii="Arial" w:hAnsi="Arial" w:cs="Arial"/>
          <w:snapToGrid w:val="0"/>
          <w:sz w:val="22"/>
          <w:szCs w:val="22"/>
        </w:rPr>
      </w:pPr>
      <w:r w:rsidRPr="00E33887">
        <w:rPr>
          <w:rFonts w:ascii="Arial" w:hAnsi="Arial" w:cs="Arial"/>
          <w:sz w:val="22"/>
          <w:szCs w:val="22"/>
        </w:rPr>
        <w:tab/>
      </w:r>
      <w:r w:rsidR="00AE08E8" w:rsidRPr="00E33887">
        <w:rPr>
          <w:rFonts w:ascii="Arial" w:hAnsi="Arial" w:cs="Arial"/>
          <w:sz w:val="22"/>
          <w:szCs w:val="22"/>
        </w:rPr>
        <w:t>za</w:t>
      </w:r>
      <w:r w:rsidR="008B5369" w:rsidRPr="00E33887">
        <w:rPr>
          <w:rFonts w:ascii="Arial" w:hAnsi="Arial" w:cs="Arial"/>
          <w:sz w:val="22"/>
          <w:szCs w:val="22"/>
        </w:rPr>
        <w:t>stoupena</w:t>
      </w:r>
      <w:r w:rsidR="00AE08E8" w:rsidRPr="00E33887">
        <w:rPr>
          <w:rFonts w:ascii="Arial" w:hAnsi="Arial" w:cs="Arial"/>
          <w:sz w:val="22"/>
          <w:szCs w:val="22"/>
        </w:rPr>
        <w:t xml:space="preserve"> </w:t>
      </w:r>
      <w:r w:rsidR="00AE08E8" w:rsidRPr="00E33887">
        <w:rPr>
          <w:rFonts w:ascii="Arial" w:hAnsi="Arial" w:cs="Arial"/>
          <w:snapToGrid w:val="0"/>
          <w:sz w:val="22"/>
          <w:szCs w:val="22"/>
          <w:highlight w:val="yellow"/>
        </w:rPr>
        <w:t>[•]</w:t>
      </w:r>
    </w:p>
    <w:p w14:paraId="60F0DF6A" w14:textId="7ACEC334" w:rsidR="0005625A" w:rsidRPr="00E33887" w:rsidRDefault="0005625A" w:rsidP="0080266F">
      <w:pPr>
        <w:pStyle w:val="smlstrana-daje"/>
        <w:rPr>
          <w:rFonts w:ascii="Arial" w:hAnsi="Arial" w:cs="Arial"/>
          <w:sz w:val="22"/>
          <w:szCs w:val="22"/>
        </w:rPr>
      </w:pPr>
      <w:r w:rsidRPr="00E33887">
        <w:rPr>
          <w:rFonts w:ascii="Arial" w:hAnsi="Arial" w:cs="Arial"/>
          <w:sz w:val="22"/>
          <w:szCs w:val="22"/>
        </w:rPr>
        <w:t>(</w:t>
      </w:r>
      <w:r w:rsidR="00AE08E8" w:rsidRPr="00E33887">
        <w:rPr>
          <w:rFonts w:ascii="Arial" w:hAnsi="Arial" w:cs="Arial"/>
          <w:sz w:val="22"/>
          <w:szCs w:val="22"/>
        </w:rPr>
        <w:t xml:space="preserve">dále jen </w:t>
      </w:r>
      <w:r w:rsidRPr="00E33887">
        <w:rPr>
          <w:rFonts w:ascii="Arial" w:hAnsi="Arial" w:cs="Arial"/>
          <w:sz w:val="22"/>
          <w:szCs w:val="22"/>
        </w:rPr>
        <w:t xml:space="preserve">jako </w:t>
      </w:r>
      <w:r w:rsidR="00AE08E8" w:rsidRPr="00E33887">
        <w:rPr>
          <w:rFonts w:ascii="Arial" w:hAnsi="Arial" w:cs="Arial"/>
          <w:sz w:val="22"/>
          <w:szCs w:val="22"/>
        </w:rPr>
        <w:t>„</w:t>
      </w:r>
      <w:r w:rsidR="002A3931" w:rsidRPr="00E33887">
        <w:rPr>
          <w:rFonts w:ascii="Arial" w:hAnsi="Arial" w:cs="Arial"/>
          <w:b/>
          <w:sz w:val="22"/>
          <w:szCs w:val="22"/>
        </w:rPr>
        <w:t>Dodavatel</w:t>
      </w:r>
      <w:r w:rsidR="00AE08E8" w:rsidRPr="00E33887">
        <w:rPr>
          <w:rFonts w:ascii="Arial" w:hAnsi="Arial" w:cs="Arial"/>
          <w:sz w:val="22"/>
          <w:szCs w:val="22"/>
        </w:rPr>
        <w:t>“</w:t>
      </w:r>
      <w:r w:rsidRPr="00E33887">
        <w:rPr>
          <w:rFonts w:ascii="Arial" w:hAnsi="Arial" w:cs="Arial"/>
          <w:sz w:val="22"/>
          <w:szCs w:val="22"/>
        </w:rPr>
        <w:t>)</w:t>
      </w:r>
    </w:p>
    <w:p w14:paraId="13B7C425" w14:textId="77777777" w:rsidR="0005625A" w:rsidRPr="00E33887" w:rsidRDefault="0005625A" w:rsidP="005227C4">
      <w:pPr>
        <w:spacing w:after="0" w:line="240" w:lineRule="auto"/>
        <w:rPr>
          <w:rFonts w:ascii="Arial" w:hAnsi="Arial" w:cs="Arial"/>
        </w:rPr>
      </w:pPr>
      <w:r w:rsidRPr="00E33887">
        <w:rPr>
          <w:rFonts w:ascii="Arial" w:hAnsi="Arial" w:cs="Arial"/>
        </w:rPr>
        <w:t>n</w:t>
      </w:r>
      <w:r w:rsidR="00AE08E8" w:rsidRPr="00E33887">
        <w:rPr>
          <w:rFonts w:ascii="Arial" w:hAnsi="Arial" w:cs="Arial"/>
        </w:rPr>
        <w:t>a straně druhé</w:t>
      </w:r>
    </w:p>
    <w:p w14:paraId="0BEC82BB" w14:textId="77777777" w:rsidR="00CD7736" w:rsidRPr="00E33887" w:rsidRDefault="00CD7736" w:rsidP="005227C4">
      <w:pPr>
        <w:spacing w:after="0" w:line="240" w:lineRule="auto"/>
        <w:rPr>
          <w:rFonts w:ascii="Arial" w:hAnsi="Arial" w:cs="Arial"/>
        </w:rPr>
      </w:pPr>
    </w:p>
    <w:p w14:paraId="0B5FF7C2" w14:textId="356F4B7C" w:rsidR="0005625A" w:rsidRPr="00E33887" w:rsidRDefault="002A3931" w:rsidP="00CD7736">
      <w:pPr>
        <w:spacing w:after="0" w:line="240" w:lineRule="auto"/>
        <w:jc w:val="both"/>
        <w:rPr>
          <w:rFonts w:ascii="Arial" w:hAnsi="Arial" w:cs="Arial"/>
        </w:rPr>
      </w:pPr>
      <w:r w:rsidRPr="00E33887">
        <w:rPr>
          <w:rFonts w:ascii="Arial" w:hAnsi="Arial" w:cs="Arial"/>
        </w:rPr>
        <w:t>Dodavatel</w:t>
      </w:r>
      <w:r w:rsidR="0005625A" w:rsidRPr="00E33887">
        <w:rPr>
          <w:rFonts w:ascii="Arial" w:hAnsi="Arial" w:cs="Arial"/>
        </w:rPr>
        <w:t xml:space="preserve"> a </w:t>
      </w:r>
      <w:r w:rsidRPr="00E33887">
        <w:rPr>
          <w:rFonts w:ascii="Arial" w:hAnsi="Arial" w:cs="Arial"/>
        </w:rPr>
        <w:t>Zadavatel</w:t>
      </w:r>
      <w:r w:rsidR="0005625A" w:rsidRPr="00E33887">
        <w:rPr>
          <w:rFonts w:ascii="Arial" w:hAnsi="Arial" w:cs="Arial"/>
        </w:rPr>
        <w:t xml:space="preserve"> dále společně označeni také jen jako </w:t>
      </w:r>
      <w:r w:rsidR="0005625A" w:rsidRPr="00E33887">
        <w:rPr>
          <w:rFonts w:ascii="Arial" w:hAnsi="Arial" w:cs="Arial"/>
          <w:b/>
        </w:rPr>
        <w:t>„Smluvní strany“</w:t>
      </w:r>
      <w:r w:rsidR="0005625A" w:rsidRPr="00E33887">
        <w:rPr>
          <w:rFonts w:ascii="Arial" w:hAnsi="Arial" w:cs="Arial"/>
        </w:rPr>
        <w:t xml:space="preserve"> či </w:t>
      </w:r>
      <w:r w:rsidR="0005625A" w:rsidRPr="00E33887">
        <w:rPr>
          <w:rFonts w:ascii="Arial" w:hAnsi="Arial" w:cs="Arial"/>
          <w:b/>
        </w:rPr>
        <w:t>„Strany“</w:t>
      </w:r>
      <w:r w:rsidR="0005625A" w:rsidRPr="00E33887">
        <w:rPr>
          <w:rFonts w:ascii="Arial" w:hAnsi="Arial" w:cs="Arial"/>
        </w:rPr>
        <w:t xml:space="preserve">, </w:t>
      </w:r>
      <w:r w:rsidR="00D77162" w:rsidRPr="00E33887">
        <w:rPr>
          <w:rFonts w:ascii="Arial" w:hAnsi="Arial" w:cs="Arial"/>
        </w:rPr>
        <w:t xml:space="preserve">jednotlivě i jako </w:t>
      </w:r>
      <w:r w:rsidR="00D77162" w:rsidRPr="00E33887">
        <w:rPr>
          <w:rFonts w:ascii="Arial" w:hAnsi="Arial" w:cs="Arial"/>
          <w:b/>
        </w:rPr>
        <w:t>„Strana“</w:t>
      </w:r>
      <w:r w:rsidR="00D77162" w:rsidRPr="00E33887">
        <w:rPr>
          <w:rFonts w:ascii="Arial" w:hAnsi="Arial" w:cs="Arial"/>
        </w:rPr>
        <w:t xml:space="preserve">, </w:t>
      </w:r>
      <w:r w:rsidR="0005625A" w:rsidRPr="00E33887">
        <w:rPr>
          <w:rFonts w:ascii="Arial" w:hAnsi="Arial" w:cs="Arial"/>
        </w:rPr>
        <w:t>není-li třeba užít konkrétního označení každého z nich,</w:t>
      </w:r>
    </w:p>
    <w:p w14:paraId="7BB08D50" w14:textId="77777777" w:rsidR="00CD7736" w:rsidRPr="00E33887" w:rsidRDefault="00CD7736" w:rsidP="005227C4">
      <w:pPr>
        <w:spacing w:after="0" w:line="240" w:lineRule="auto"/>
        <w:rPr>
          <w:rFonts w:ascii="Arial" w:hAnsi="Arial" w:cs="Arial"/>
        </w:rPr>
      </w:pPr>
    </w:p>
    <w:p w14:paraId="3F2A2CF9" w14:textId="615BD63F" w:rsidR="00AE08E8" w:rsidRDefault="00E33887" w:rsidP="005227C4">
      <w:pPr>
        <w:pStyle w:val="zkltextcentr12"/>
        <w:rPr>
          <w:rFonts w:ascii="Arial" w:hAnsi="Arial" w:cs="Arial"/>
          <w:sz w:val="22"/>
          <w:szCs w:val="22"/>
        </w:rPr>
      </w:pPr>
      <w:r w:rsidRPr="00E33887">
        <w:rPr>
          <w:rFonts w:ascii="Arial" w:hAnsi="Arial" w:cs="Arial"/>
          <w:sz w:val="22"/>
          <w:szCs w:val="22"/>
        </w:rPr>
        <w:t>T</w:t>
      </w:r>
      <w:r w:rsidR="0005625A" w:rsidRPr="00E33887">
        <w:rPr>
          <w:rFonts w:ascii="Arial" w:hAnsi="Arial" w:cs="Arial"/>
          <w:sz w:val="22"/>
          <w:szCs w:val="22"/>
        </w:rPr>
        <w:t>uto</w:t>
      </w:r>
    </w:p>
    <w:p w14:paraId="1901220A" w14:textId="77777777" w:rsidR="00E33887" w:rsidRPr="00E33887" w:rsidRDefault="00E33887" w:rsidP="005227C4">
      <w:pPr>
        <w:pStyle w:val="zkltextcentr12"/>
        <w:rPr>
          <w:rFonts w:ascii="Arial" w:hAnsi="Arial" w:cs="Arial"/>
          <w:sz w:val="22"/>
          <w:szCs w:val="22"/>
        </w:rPr>
      </w:pPr>
    </w:p>
    <w:p w14:paraId="500C307C" w14:textId="77777777" w:rsidR="0005625A" w:rsidRPr="00E33887" w:rsidRDefault="0005625A" w:rsidP="005227C4">
      <w:pPr>
        <w:pStyle w:val="zkltextcentr12"/>
        <w:rPr>
          <w:rFonts w:ascii="Arial" w:hAnsi="Arial" w:cs="Arial"/>
          <w:sz w:val="22"/>
          <w:szCs w:val="22"/>
        </w:rPr>
      </w:pPr>
    </w:p>
    <w:p w14:paraId="74549E4B" w14:textId="77777777" w:rsidR="009A53B3" w:rsidRPr="00E33887" w:rsidRDefault="0047503B" w:rsidP="00050D4D">
      <w:pPr>
        <w:spacing w:after="0" w:line="240" w:lineRule="auto"/>
        <w:ind w:left="357"/>
        <w:jc w:val="center"/>
        <w:rPr>
          <w:rFonts w:ascii="Arial" w:eastAsia="Times New Roman" w:hAnsi="Arial" w:cs="Arial"/>
          <w:b/>
          <w:lang w:eastAsia="cs-CZ"/>
        </w:rPr>
      </w:pPr>
      <w:r w:rsidRPr="00E33887">
        <w:rPr>
          <w:rFonts w:ascii="Arial" w:eastAsia="Times New Roman" w:hAnsi="Arial" w:cs="Arial"/>
          <w:b/>
          <w:lang w:eastAsia="cs-CZ"/>
        </w:rPr>
        <w:t xml:space="preserve">smlouvu </w:t>
      </w:r>
      <w:r w:rsidR="009A53B3" w:rsidRPr="00E33887">
        <w:rPr>
          <w:rFonts w:ascii="Arial" w:eastAsia="Times New Roman" w:hAnsi="Arial" w:cs="Arial"/>
          <w:b/>
          <w:lang w:eastAsia="cs-CZ"/>
        </w:rPr>
        <w:t>o pasportizaci zeleně - stromů - ve správě TSK hl. m. Prahy</w:t>
      </w:r>
    </w:p>
    <w:p w14:paraId="1CFD2E88" w14:textId="6D49A6E5" w:rsidR="00D937F9" w:rsidRDefault="00050D4D" w:rsidP="00050D4D">
      <w:pPr>
        <w:spacing w:after="0" w:line="240" w:lineRule="auto"/>
        <w:ind w:left="357"/>
        <w:jc w:val="center"/>
        <w:rPr>
          <w:rFonts w:ascii="Arial" w:hAnsi="Arial" w:cs="Arial"/>
        </w:rPr>
      </w:pPr>
      <w:r w:rsidRPr="00E33887">
        <w:rPr>
          <w:rFonts w:ascii="Arial" w:hAnsi="Arial" w:cs="Arial"/>
        </w:rPr>
        <w:t>(dále jen „</w:t>
      </w:r>
      <w:r w:rsidRPr="00E33887">
        <w:rPr>
          <w:rFonts w:ascii="Arial" w:hAnsi="Arial" w:cs="Arial"/>
          <w:b/>
        </w:rPr>
        <w:t>Smlouva</w:t>
      </w:r>
      <w:r w:rsidRPr="00E33887">
        <w:rPr>
          <w:rFonts w:ascii="Arial" w:hAnsi="Arial" w:cs="Arial"/>
        </w:rPr>
        <w:t>”)</w:t>
      </w:r>
    </w:p>
    <w:p w14:paraId="7EDA2185" w14:textId="77777777" w:rsidR="00E33887" w:rsidRDefault="00E33887" w:rsidP="00050D4D">
      <w:pPr>
        <w:spacing w:after="0" w:line="240" w:lineRule="auto"/>
        <w:ind w:left="357"/>
        <w:jc w:val="center"/>
        <w:rPr>
          <w:rFonts w:ascii="Arial" w:hAnsi="Arial" w:cs="Arial"/>
        </w:rPr>
      </w:pPr>
    </w:p>
    <w:p w14:paraId="1144D737" w14:textId="77777777" w:rsidR="00E33887" w:rsidRPr="00E33887" w:rsidRDefault="00E33887" w:rsidP="00050D4D">
      <w:pPr>
        <w:spacing w:after="0" w:line="240" w:lineRule="auto"/>
        <w:ind w:left="357"/>
        <w:jc w:val="center"/>
        <w:rPr>
          <w:rFonts w:ascii="Arial" w:hAnsi="Arial" w:cs="Arial"/>
        </w:rPr>
      </w:pPr>
    </w:p>
    <w:p w14:paraId="60C9CDF5" w14:textId="77777777" w:rsidR="00992FC9" w:rsidRPr="00E33887" w:rsidRDefault="00992FC9" w:rsidP="005227C4">
      <w:pPr>
        <w:pStyle w:val="zkltextcentr12"/>
        <w:rPr>
          <w:rFonts w:ascii="Arial" w:hAnsi="Arial" w:cs="Arial"/>
          <w:sz w:val="22"/>
          <w:szCs w:val="22"/>
        </w:rPr>
      </w:pPr>
    </w:p>
    <w:p w14:paraId="593A5239" w14:textId="734167EA" w:rsidR="006520B1" w:rsidRPr="00E33887" w:rsidRDefault="006520B1" w:rsidP="0050641E">
      <w:pPr>
        <w:pStyle w:val="slolnku"/>
        <w:numPr>
          <w:ilvl w:val="0"/>
          <w:numId w:val="0"/>
        </w:numPr>
        <w:spacing w:before="0" w:after="0"/>
        <w:rPr>
          <w:rFonts w:ascii="Arial" w:hAnsi="Arial" w:cs="Arial"/>
          <w:sz w:val="22"/>
          <w:szCs w:val="22"/>
        </w:rPr>
      </w:pPr>
      <w:r w:rsidRPr="00E33887">
        <w:rPr>
          <w:rFonts w:ascii="Arial" w:hAnsi="Arial" w:cs="Arial"/>
          <w:sz w:val="22"/>
          <w:szCs w:val="22"/>
        </w:rPr>
        <w:lastRenderedPageBreak/>
        <w:t>Čl. I</w:t>
      </w:r>
    </w:p>
    <w:p w14:paraId="2F3C7505" w14:textId="1D902F15" w:rsidR="006520B1" w:rsidRPr="00E33887" w:rsidRDefault="006520B1" w:rsidP="006520B1">
      <w:pPr>
        <w:pStyle w:val="Nzevlnku"/>
        <w:rPr>
          <w:rFonts w:ascii="Arial" w:hAnsi="Arial" w:cs="Arial"/>
          <w:sz w:val="22"/>
          <w:szCs w:val="22"/>
        </w:rPr>
      </w:pPr>
      <w:r w:rsidRPr="00E33887">
        <w:rPr>
          <w:rFonts w:ascii="Arial" w:hAnsi="Arial" w:cs="Arial"/>
          <w:sz w:val="22"/>
          <w:szCs w:val="22"/>
        </w:rPr>
        <w:t>Výkladová ustanovení</w:t>
      </w:r>
    </w:p>
    <w:p w14:paraId="73EB1BA3" w14:textId="0C99A77E" w:rsidR="006520B1" w:rsidRPr="00E33887" w:rsidRDefault="006520B1" w:rsidP="006520B1">
      <w:pPr>
        <w:pStyle w:val="Textodst1sl"/>
        <w:numPr>
          <w:ilvl w:val="0"/>
          <w:numId w:val="0"/>
        </w:numPr>
        <w:ind w:left="426"/>
        <w:rPr>
          <w:rFonts w:ascii="Arial" w:hAnsi="Arial" w:cs="Arial"/>
          <w:sz w:val="22"/>
          <w:szCs w:val="22"/>
        </w:rPr>
      </w:pPr>
      <w:r w:rsidRPr="00E33887">
        <w:rPr>
          <w:rFonts w:ascii="Arial" w:hAnsi="Arial" w:cs="Arial"/>
          <w:sz w:val="22"/>
          <w:szCs w:val="22"/>
        </w:rPr>
        <w:t>Při výkladu této smlouvy budou níže uvedené pojmy vykládány takto:</w:t>
      </w:r>
    </w:p>
    <w:p w14:paraId="2A196660" w14:textId="77777777" w:rsidR="006520B1" w:rsidRPr="00E33887" w:rsidRDefault="006520B1" w:rsidP="006520B1">
      <w:pPr>
        <w:pStyle w:val="Textodst1sl"/>
        <w:numPr>
          <w:ilvl w:val="0"/>
          <w:numId w:val="0"/>
        </w:numPr>
        <w:ind w:left="426"/>
        <w:rPr>
          <w:rFonts w:ascii="Arial" w:hAnsi="Arial" w:cs="Arial"/>
          <w:sz w:val="22"/>
          <w:szCs w:val="22"/>
        </w:rPr>
      </w:pPr>
    </w:p>
    <w:p w14:paraId="7DBB3F92" w14:textId="445721E2" w:rsidR="006520B1" w:rsidRPr="00E33887" w:rsidRDefault="00C037EA" w:rsidP="006520B1">
      <w:pPr>
        <w:pStyle w:val="Textodst1sl"/>
        <w:numPr>
          <w:ilvl w:val="0"/>
          <w:numId w:val="37"/>
        </w:numPr>
        <w:ind w:left="709"/>
        <w:rPr>
          <w:rFonts w:ascii="Arial" w:hAnsi="Arial" w:cs="Arial"/>
          <w:sz w:val="22"/>
          <w:szCs w:val="22"/>
        </w:rPr>
      </w:pPr>
      <w:r w:rsidRPr="00E33887">
        <w:rPr>
          <w:rFonts w:ascii="Arial" w:hAnsi="Arial" w:cs="Arial"/>
          <w:b/>
          <w:sz w:val="22"/>
          <w:szCs w:val="22"/>
        </w:rPr>
        <w:t>Nabídka</w:t>
      </w:r>
      <w:r w:rsidRPr="00E33887">
        <w:rPr>
          <w:rFonts w:ascii="Arial" w:hAnsi="Arial" w:cs="Arial"/>
          <w:sz w:val="22"/>
          <w:szCs w:val="22"/>
        </w:rPr>
        <w:t xml:space="preserve"> – nabídka Dodavatele na plnění předmětu veřejné zakázky podaná v zadávacím řízení.</w:t>
      </w:r>
    </w:p>
    <w:p w14:paraId="2FB8DEC0" w14:textId="670BEF3F" w:rsidR="00B64185" w:rsidRPr="00E33887" w:rsidRDefault="00B64185" w:rsidP="006520B1">
      <w:pPr>
        <w:pStyle w:val="Textodst1sl"/>
        <w:numPr>
          <w:ilvl w:val="0"/>
          <w:numId w:val="37"/>
        </w:numPr>
        <w:ind w:left="709"/>
        <w:rPr>
          <w:rFonts w:ascii="Arial" w:hAnsi="Arial" w:cs="Arial"/>
          <w:sz w:val="22"/>
          <w:szCs w:val="22"/>
        </w:rPr>
      </w:pPr>
      <w:r w:rsidRPr="00E33887">
        <w:rPr>
          <w:rFonts w:ascii="Arial" w:hAnsi="Arial" w:cs="Arial"/>
          <w:b/>
          <w:sz w:val="22"/>
          <w:szCs w:val="22"/>
        </w:rPr>
        <w:t>Jednotková nabídková cena</w:t>
      </w:r>
      <w:r w:rsidRPr="00E33887">
        <w:rPr>
          <w:rFonts w:ascii="Arial" w:hAnsi="Arial" w:cs="Arial"/>
          <w:sz w:val="22"/>
          <w:szCs w:val="22"/>
        </w:rPr>
        <w:t xml:space="preserve"> – cena za jednu provedenou účtovatelnou operaci, kterou se rozumí provedený soubor činností</w:t>
      </w:r>
      <w:r w:rsidR="007975F9" w:rsidRPr="00E33887">
        <w:rPr>
          <w:rFonts w:ascii="Arial" w:hAnsi="Arial" w:cs="Arial"/>
          <w:sz w:val="22"/>
          <w:szCs w:val="22"/>
        </w:rPr>
        <w:t xml:space="preserve"> (pasportizace)</w:t>
      </w:r>
      <w:r w:rsidRPr="00E33887">
        <w:rPr>
          <w:rFonts w:ascii="Arial" w:hAnsi="Arial" w:cs="Arial"/>
          <w:sz w:val="22"/>
          <w:szCs w:val="22"/>
        </w:rPr>
        <w:t xml:space="preserve"> na 1 ks stromu definovaný Metodikou pro sběr dat pasportizace jednotlivých stromů. Metodika je přílohou č. </w:t>
      </w:r>
      <w:r w:rsidR="00D65E73" w:rsidRPr="00E33887">
        <w:rPr>
          <w:rFonts w:ascii="Arial" w:hAnsi="Arial" w:cs="Arial"/>
          <w:sz w:val="22"/>
          <w:szCs w:val="22"/>
        </w:rPr>
        <w:t xml:space="preserve">2 </w:t>
      </w:r>
      <w:proofErr w:type="gramStart"/>
      <w:r w:rsidR="00D65E73" w:rsidRPr="00E33887">
        <w:rPr>
          <w:rFonts w:ascii="Arial" w:hAnsi="Arial" w:cs="Arial"/>
          <w:sz w:val="22"/>
          <w:szCs w:val="22"/>
        </w:rPr>
        <w:t>této</w:t>
      </w:r>
      <w:proofErr w:type="gramEnd"/>
      <w:r w:rsidR="00D65E73" w:rsidRPr="00E33887">
        <w:rPr>
          <w:rFonts w:ascii="Arial" w:hAnsi="Arial" w:cs="Arial"/>
          <w:sz w:val="22"/>
          <w:szCs w:val="22"/>
        </w:rPr>
        <w:t xml:space="preserve"> smlouvy.</w:t>
      </w:r>
    </w:p>
    <w:p w14:paraId="09C0CBCD" w14:textId="445BDB0F" w:rsidR="00C037EA" w:rsidRPr="00E33887" w:rsidRDefault="00B64185" w:rsidP="006520B1">
      <w:pPr>
        <w:pStyle w:val="Textodst1sl"/>
        <w:numPr>
          <w:ilvl w:val="0"/>
          <w:numId w:val="37"/>
        </w:numPr>
        <w:ind w:left="709"/>
        <w:rPr>
          <w:rFonts w:ascii="Arial" w:hAnsi="Arial" w:cs="Arial"/>
          <w:sz w:val="22"/>
          <w:szCs w:val="22"/>
        </w:rPr>
      </w:pPr>
      <w:r w:rsidRPr="00E33887">
        <w:rPr>
          <w:rFonts w:ascii="Arial" w:hAnsi="Arial" w:cs="Arial"/>
          <w:b/>
          <w:sz w:val="22"/>
          <w:szCs w:val="22"/>
        </w:rPr>
        <w:t>Celková cena za předmět plnění</w:t>
      </w:r>
      <w:r w:rsidRPr="00E33887">
        <w:rPr>
          <w:rFonts w:ascii="Arial" w:hAnsi="Arial" w:cs="Arial"/>
          <w:sz w:val="22"/>
          <w:szCs w:val="22"/>
        </w:rPr>
        <w:t xml:space="preserve"> </w:t>
      </w:r>
      <w:r w:rsidR="00D65E73" w:rsidRPr="00E33887">
        <w:rPr>
          <w:rFonts w:ascii="Arial" w:hAnsi="Arial" w:cs="Arial"/>
          <w:sz w:val="22"/>
          <w:szCs w:val="22"/>
        </w:rPr>
        <w:t>–</w:t>
      </w:r>
      <w:r w:rsidRPr="00E33887">
        <w:rPr>
          <w:rFonts w:ascii="Arial" w:hAnsi="Arial" w:cs="Arial"/>
          <w:sz w:val="22"/>
          <w:szCs w:val="22"/>
        </w:rPr>
        <w:t xml:space="preserve"> </w:t>
      </w:r>
      <w:r w:rsidR="00D65E73" w:rsidRPr="00E33887">
        <w:rPr>
          <w:rFonts w:ascii="Arial" w:hAnsi="Arial" w:cs="Arial"/>
          <w:sz w:val="22"/>
          <w:szCs w:val="22"/>
        </w:rPr>
        <w:t xml:space="preserve">celková cena za předmět plnění </w:t>
      </w:r>
      <w:r w:rsidR="007975F9" w:rsidRPr="00E33887">
        <w:rPr>
          <w:rFonts w:ascii="Arial" w:hAnsi="Arial" w:cs="Arial"/>
          <w:sz w:val="22"/>
          <w:szCs w:val="22"/>
        </w:rPr>
        <w:t>za provedení souboru činností (pasportizace) na celkovém počtu 65 000 ks stromů.</w:t>
      </w:r>
    </w:p>
    <w:p w14:paraId="1CC716C2" w14:textId="6BB987F5" w:rsidR="00CF771B" w:rsidRPr="00E33887" w:rsidRDefault="00CF771B" w:rsidP="006520B1">
      <w:pPr>
        <w:pStyle w:val="Textodst1sl"/>
        <w:numPr>
          <w:ilvl w:val="0"/>
          <w:numId w:val="37"/>
        </w:numPr>
        <w:ind w:left="709"/>
        <w:rPr>
          <w:rFonts w:ascii="Arial" w:hAnsi="Arial" w:cs="Arial"/>
          <w:sz w:val="22"/>
          <w:szCs w:val="22"/>
        </w:rPr>
      </w:pPr>
      <w:r w:rsidRPr="00E33887">
        <w:rPr>
          <w:rFonts w:ascii="Arial" w:hAnsi="Arial" w:cs="Arial"/>
          <w:b/>
          <w:sz w:val="22"/>
          <w:szCs w:val="22"/>
        </w:rPr>
        <w:t>Pasport zeleně</w:t>
      </w:r>
      <w:r w:rsidRPr="00E33887">
        <w:rPr>
          <w:rFonts w:ascii="Arial" w:hAnsi="Arial" w:cs="Arial"/>
          <w:sz w:val="22"/>
          <w:szCs w:val="22"/>
        </w:rPr>
        <w:t xml:space="preserve"> – evidence zeleně – stromů ve správě Zadavatele provedený dle Metodiky pro sběr dat pasportizace jednotlivých stromů, která je přílohou č. 2 </w:t>
      </w:r>
      <w:proofErr w:type="gramStart"/>
      <w:r w:rsidRPr="00E33887">
        <w:rPr>
          <w:rFonts w:ascii="Arial" w:hAnsi="Arial" w:cs="Arial"/>
          <w:sz w:val="22"/>
          <w:szCs w:val="22"/>
        </w:rPr>
        <w:t>této</w:t>
      </w:r>
      <w:proofErr w:type="gramEnd"/>
      <w:r w:rsidRPr="00E33887">
        <w:rPr>
          <w:rFonts w:ascii="Arial" w:hAnsi="Arial" w:cs="Arial"/>
          <w:sz w:val="22"/>
          <w:szCs w:val="22"/>
        </w:rPr>
        <w:t xml:space="preserve"> smlouvy.</w:t>
      </w:r>
    </w:p>
    <w:p w14:paraId="7E52AECF" w14:textId="751B8502" w:rsidR="0007274E" w:rsidRPr="00E33887" w:rsidRDefault="000D7CA4" w:rsidP="006520B1">
      <w:pPr>
        <w:pStyle w:val="Textodst1sl"/>
        <w:numPr>
          <w:ilvl w:val="0"/>
          <w:numId w:val="37"/>
        </w:numPr>
        <w:ind w:left="709"/>
        <w:rPr>
          <w:rFonts w:ascii="Arial" w:hAnsi="Arial" w:cs="Arial"/>
          <w:sz w:val="22"/>
          <w:szCs w:val="22"/>
        </w:rPr>
      </w:pPr>
      <w:r w:rsidRPr="00E33887">
        <w:rPr>
          <w:rFonts w:ascii="Arial" w:hAnsi="Arial" w:cs="Arial"/>
          <w:b/>
          <w:sz w:val="22"/>
          <w:szCs w:val="22"/>
        </w:rPr>
        <w:t>Pasportizace zeleně</w:t>
      </w:r>
      <w:r w:rsidRPr="00E33887">
        <w:rPr>
          <w:rFonts w:ascii="Arial" w:hAnsi="Arial" w:cs="Arial"/>
          <w:sz w:val="22"/>
          <w:szCs w:val="22"/>
        </w:rPr>
        <w:t xml:space="preserve"> – činnosti spočívající v provádění zjišťování stavu stromů </w:t>
      </w:r>
      <w:r w:rsidR="0007274E" w:rsidRPr="00E33887">
        <w:rPr>
          <w:rFonts w:ascii="Arial" w:hAnsi="Arial" w:cs="Arial"/>
          <w:sz w:val="22"/>
          <w:szCs w:val="22"/>
        </w:rPr>
        <w:t xml:space="preserve">na katastrálním území hl. m. Prahy ve správě Zadavatele </w:t>
      </w:r>
      <w:r w:rsidRPr="00E33887">
        <w:rPr>
          <w:rFonts w:ascii="Arial" w:hAnsi="Arial" w:cs="Arial"/>
          <w:sz w:val="22"/>
          <w:szCs w:val="22"/>
        </w:rPr>
        <w:t xml:space="preserve">a jejich evidence v informačním systému Zadavatele – systém </w:t>
      </w:r>
      <w:proofErr w:type="spellStart"/>
      <w:r w:rsidRPr="00E33887">
        <w:rPr>
          <w:rFonts w:ascii="Arial" w:hAnsi="Arial" w:cs="Arial"/>
          <w:sz w:val="22"/>
          <w:szCs w:val="22"/>
        </w:rPr>
        <w:t>CDSw</w:t>
      </w:r>
      <w:proofErr w:type="spellEnd"/>
      <w:r w:rsidRPr="00E33887">
        <w:rPr>
          <w:rFonts w:ascii="Arial" w:hAnsi="Arial" w:cs="Arial"/>
          <w:sz w:val="22"/>
          <w:szCs w:val="22"/>
        </w:rPr>
        <w:t xml:space="preserve"> – aplikace Zeleň.</w:t>
      </w:r>
      <w:r w:rsidR="0007274E" w:rsidRPr="00E33887">
        <w:rPr>
          <w:rFonts w:ascii="Arial" w:hAnsi="Arial" w:cs="Arial"/>
          <w:sz w:val="22"/>
          <w:szCs w:val="22"/>
        </w:rPr>
        <w:t xml:space="preserve"> Tabulka s počty stromů dle </w:t>
      </w:r>
      <w:proofErr w:type="gramStart"/>
      <w:r w:rsidR="00D739D8" w:rsidRPr="00E33887">
        <w:rPr>
          <w:rFonts w:ascii="Arial" w:hAnsi="Arial" w:cs="Arial"/>
          <w:sz w:val="22"/>
          <w:szCs w:val="22"/>
        </w:rPr>
        <w:t>jednotlivých</w:t>
      </w:r>
      <w:proofErr w:type="gramEnd"/>
      <w:r w:rsidR="00D739D8" w:rsidRPr="00E33887">
        <w:rPr>
          <w:rFonts w:ascii="Arial" w:hAnsi="Arial" w:cs="Arial"/>
          <w:sz w:val="22"/>
          <w:szCs w:val="22"/>
        </w:rPr>
        <w:t xml:space="preserve"> </w:t>
      </w:r>
      <w:r w:rsidR="0007274E" w:rsidRPr="00E33887">
        <w:rPr>
          <w:rFonts w:ascii="Arial" w:hAnsi="Arial" w:cs="Arial"/>
          <w:sz w:val="22"/>
          <w:szCs w:val="22"/>
        </w:rPr>
        <w:t>MČ Prahy je přílohou č. 3 této smlouvy.</w:t>
      </w:r>
    </w:p>
    <w:p w14:paraId="49FDE651" w14:textId="77777777" w:rsidR="00944659" w:rsidRPr="00E33887" w:rsidRDefault="00CF771B" w:rsidP="006520B1">
      <w:pPr>
        <w:pStyle w:val="Textodst1sl"/>
        <w:numPr>
          <w:ilvl w:val="0"/>
          <w:numId w:val="37"/>
        </w:numPr>
        <w:ind w:left="709"/>
        <w:rPr>
          <w:rFonts w:ascii="Arial" w:hAnsi="Arial" w:cs="Arial"/>
          <w:sz w:val="22"/>
          <w:szCs w:val="22"/>
        </w:rPr>
      </w:pPr>
      <w:r w:rsidRPr="00E33887">
        <w:rPr>
          <w:rFonts w:ascii="Arial" w:hAnsi="Arial" w:cs="Arial"/>
          <w:b/>
          <w:sz w:val="22"/>
          <w:szCs w:val="22"/>
        </w:rPr>
        <w:t>Havarijní stav</w:t>
      </w:r>
      <w:r w:rsidRPr="00E33887">
        <w:rPr>
          <w:rFonts w:ascii="Arial" w:hAnsi="Arial" w:cs="Arial"/>
          <w:sz w:val="22"/>
          <w:szCs w:val="22"/>
        </w:rPr>
        <w:t xml:space="preserve"> – je nepředpokládaný stav</w:t>
      </w:r>
      <w:r w:rsidR="00944659" w:rsidRPr="00E33887">
        <w:rPr>
          <w:rFonts w:ascii="Arial" w:hAnsi="Arial" w:cs="Arial"/>
          <w:sz w:val="22"/>
          <w:szCs w:val="22"/>
        </w:rPr>
        <w:t xml:space="preserve"> vzniklý mimořádnou situací (například vlivem počasí).</w:t>
      </w:r>
    </w:p>
    <w:p w14:paraId="50A216F6" w14:textId="7A4B08C1" w:rsidR="007975F9" w:rsidRPr="00E33887" w:rsidRDefault="00944659" w:rsidP="006520B1">
      <w:pPr>
        <w:pStyle w:val="Textodst1sl"/>
        <w:numPr>
          <w:ilvl w:val="0"/>
          <w:numId w:val="37"/>
        </w:numPr>
        <w:ind w:left="709"/>
        <w:rPr>
          <w:rFonts w:ascii="Arial" w:hAnsi="Arial" w:cs="Arial"/>
          <w:sz w:val="22"/>
          <w:szCs w:val="22"/>
        </w:rPr>
      </w:pPr>
      <w:r w:rsidRPr="00E33887">
        <w:rPr>
          <w:rFonts w:ascii="Arial" w:hAnsi="Arial" w:cs="Arial"/>
          <w:b/>
          <w:sz w:val="22"/>
          <w:szCs w:val="22"/>
        </w:rPr>
        <w:t>Objednávka</w:t>
      </w:r>
      <w:r w:rsidR="00C512C7">
        <w:rPr>
          <w:rFonts w:ascii="Arial" w:hAnsi="Arial" w:cs="Arial"/>
          <w:sz w:val="22"/>
          <w:szCs w:val="22"/>
        </w:rPr>
        <w:t xml:space="preserve"> – dílčí objednávka</w:t>
      </w:r>
      <w:r w:rsidR="00054913">
        <w:rPr>
          <w:rFonts w:ascii="Arial" w:hAnsi="Arial" w:cs="Arial"/>
          <w:sz w:val="22"/>
          <w:szCs w:val="22"/>
        </w:rPr>
        <w:t>/dílčí smlouva</w:t>
      </w:r>
      <w:r w:rsidR="00C512C7">
        <w:rPr>
          <w:rFonts w:ascii="Arial" w:hAnsi="Arial" w:cs="Arial"/>
          <w:sz w:val="22"/>
          <w:szCs w:val="22"/>
        </w:rPr>
        <w:t xml:space="preserve"> </w:t>
      </w:r>
      <w:r w:rsidRPr="00E33887">
        <w:rPr>
          <w:rFonts w:ascii="Arial" w:hAnsi="Arial" w:cs="Arial"/>
          <w:sz w:val="22"/>
          <w:szCs w:val="22"/>
        </w:rPr>
        <w:t xml:space="preserve">– </w:t>
      </w:r>
      <w:r w:rsidR="00414EEE" w:rsidRPr="00E33887">
        <w:rPr>
          <w:rFonts w:ascii="Arial" w:hAnsi="Arial" w:cs="Arial"/>
          <w:sz w:val="22"/>
          <w:szCs w:val="22"/>
        </w:rPr>
        <w:t>soubor</w:t>
      </w:r>
      <w:r w:rsidRPr="00E33887">
        <w:rPr>
          <w:rFonts w:ascii="Arial" w:hAnsi="Arial" w:cs="Arial"/>
          <w:sz w:val="22"/>
          <w:szCs w:val="22"/>
        </w:rPr>
        <w:t xml:space="preserve"> – k provádění pasportizace zeleně – stromů dle dispozic uvedených v objednávce a/nebo zjišťování havarijního stavu zeleně dle dispozic uvedených v objednávce. Objednávka stanoví Zadavatelem požadované práce a činnosti vymezené </w:t>
      </w:r>
      <w:r w:rsidR="00054913">
        <w:rPr>
          <w:rFonts w:ascii="Arial" w:hAnsi="Arial" w:cs="Arial"/>
          <w:sz w:val="22"/>
          <w:szCs w:val="22"/>
        </w:rPr>
        <w:t xml:space="preserve">v Příloze č. 2 - </w:t>
      </w:r>
      <w:r w:rsidRPr="00E33887">
        <w:rPr>
          <w:rFonts w:ascii="Arial" w:hAnsi="Arial" w:cs="Arial"/>
          <w:sz w:val="22"/>
          <w:szCs w:val="22"/>
        </w:rPr>
        <w:t>Metodik</w:t>
      </w:r>
      <w:r w:rsidR="00054913">
        <w:rPr>
          <w:rFonts w:ascii="Arial" w:hAnsi="Arial" w:cs="Arial"/>
          <w:sz w:val="22"/>
          <w:szCs w:val="22"/>
        </w:rPr>
        <w:t>a</w:t>
      </w:r>
      <w:r w:rsidRPr="00E33887">
        <w:rPr>
          <w:rFonts w:ascii="Arial" w:hAnsi="Arial" w:cs="Arial"/>
          <w:sz w:val="22"/>
          <w:szCs w:val="22"/>
        </w:rPr>
        <w:t xml:space="preserve"> pro sběr dat pasportizace jednotlivých stromů a dále vymez</w:t>
      </w:r>
      <w:r w:rsidR="00054913">
        <w:rPr>
          <w:rFonts w:ascii="Arial" w:hAnsi="Arial" w:cs="Arial"/>
          <w:sz w:val="22"/>
          <w:szCs w:val="22"/>
        </w:rPr>
        <w:t>ení</w:t>
      </w:r>
      <w:r w:rsidRPr="00E33887">
        <w:rPr>
          <w:rFonts w:ascii="Arial" w:hAnsi="Arial" w:cs="Arial"/>
          <w:sz w:val="22"/>
          <w:szCs w:val="22"/>
        </w:rPr>
        <w:t xml:space="preserve"> podmínky z hlediska místa a času.</w:t>
      </w:r>
      <w:r w:rsidR="00CF771B" w:rsidRPr="00E33887">
        <w:rPr>
          <w:rFonts w:ascii="Arial" w:hAnsi="Arial" w:cs="Arial"/>
          <w:sz w:val="22"/>
          <w:szCs w:val="22"/>
        </w:rPr>
        <w:t xml:space="preserve"> </w:t>
      </w:r>
      <w:r w:rsidR="009E3853" w:rsidRPr="00E33887">
        <w:rPr>
          <w:rFonts w:ascii="Arial" w:hAnsi="Arial" w:cs="Arial"/>
          <w:sz w:val="22"/>
          <w:szCs w:val="22"/>
        </w:rPr>
        <w:t>Před započetím prací musí být objednávka Zadavatele akceptována Dodavatelem (fyzicky písemně nebo elektronicky na kontaktní adresy dodavatele).</w:t>
      </w:r>
      <w:r w:rsidR="0007274E" w:rsidRPr="00E33887">
        <w:rPr>
          <w:rFonts w:ascii="Arial" w:hAnsi="Arial" w:cs="Arial"/>
          <w:sz w:val="22"/>
          <w:szCs w:val="22"/>
        </w:rPr>
        <w:t xml:space="preserve"> </w:t>
      </w:r>
    </w:p>
    <w:p w14:paraId="55D6FCB3" w14:textId="140CF43E" w:rsidR="0007274E" w:rsidRPr="00E33887" w:rsidRDefault="00944659" w:rsidP="006520B1">
      <w:pPr>
        <w:pStyle w:val="Textodst1sl"/>
        <w:numPr>
          <w:ilvl w:val="0"/>
          <w:numId w:val="37"/>
        </w:numPr>
        <w:ind w:left="709"/>
        <w:rPr>
          <w:rFonts w:ascii="Arial" w:hAnsi="Arial" w:cs="Arial"/>
          <w:sz w:val="22"/>
          <w:szCs w:val="22"/>
        </w:rPr>
      </w:pPr>
      <w:r w:rsidRPr="00E33887">
        <w:rPr>
          <w:rFonts w:ascii="Arial" w:hAnsi="Arial" w:cs="Arial"/>
          <w:b/>
          <w:sz w:val="22"/>
          <w:szCs w:val="22"/>
        </w:rPr>
        <w:t>Soupis provedených činností (prací)</w:t>
      </w:r>
      <w:r w:rsidRPr="00E33887">
        <w:rPr>
          <w:rFonts w:ascii="Arial" w:hAnsi="Arial" w:cs="Arial"/>
          <w:sz w:val="22"/>
          <w:szCs w:val="22"/>
        </w:rPr>
        <w:t xml:space="preserve"> – přehled skutečného rozsahu Dodavatelem provedené pasportizace zeleně základě objednávky Zadavatele. </w:t>
      </w:r>
      <w:r w:rsidR="007F004B" w:rsidRPr="00E33887">
        <w:rPr>
          <w:rFonts w:ascii="Arial" w:hAnsi="Arial" w:cs="Arial"/>
          <w:sz w:val="22"/>
          <w:szCs w:val="22"/>
        </w:rPr>
        <w:t>Soupis provedených prací bude zpracován v jednotné formě na základě vzoru schváleného Zadavatelem.</w:t>
      </w:r>
    </w:p>
    <w:p w14:paraId="1718233F" w14:textId="27F1165D" w:rsidR="007F004B" w:rsidRPr="00E33887" w:rsidRDefault="007F004B" w:rsidP="006520B1">
      <w:pPr>
        <w:pStyle w:val="Textodst1sl"/>
        <w:numPr>
          <w:ilvl w:val="0"/>
          <w:numId w:val="37"/>
        </w:numPr>
        <w:ind w:left="709"/>
        <w:rPr>
          <w:rFonts w:ascii="Arial" w:hAnsi="Arial" w:cs="Arial"/>
          <w:sz w:val="22"/>
          <w:szCs w:val="22"/>
        </w:rPr>
      </w:pPr>
      <w:r w:rsidRPr="00E33887">
        <w:rPr>
          <w:rFonts w:ascii="Arial" w:hAnsi="Arial" w:cs="Arial"/>
          <w:b/>
          <w:sz w:val="22"/>
          <w:szCs w:val="22"/>
        </w:rPr>
        <w:t xml:space="preserve">Veřejná zakázka </w:t>
      </w:r>
      <w:r w:rsidRPr="00E33887">
        <w:rPr>
          <w:rFonts w:ascii="Arial" w:hAnsi="Arial" w:cs="Arial"/>
          <w:sz w:val="22"/>
          <w:szCs w:val="22"/>
        </w:rPr>
        <w:t xml:space="preserve">– nadlimitní veřejná zakázka na služby s názvem </w:t>
      </w:r>
      <w:r w:rsidRPr="00E33887">
        <w:rPr>
          <w:rFonts w:ascii="Arial" w:hAnsi="Arial" w:cs="Arial"/>
          <w:b/>
          <w:sz w:val="22"/>
          <w:szCs w:val="22"/>
        </w:rPr>
        <w:t xml:space="preserve">„Pasport zeleně – stromů - ve správě TSK hl. m. Prahy“, </w:t>
      </w:r>
      <w:r w:rsidRPr="00E33887">
        <w:rPr>
          <w:rFonts w:ascii="Arial" w:hAnsi="Arial" w:cs="Arial"/>
          <w:sz w:val="22"/>
          <w:szCs w:val="22"/>
        </w:rPr>
        <w:t>zadaná za účelem provedení pasportizace zeleně – stromů na katastrálním území hl. m. Prahy ve správě Zadavatele.</w:t>
      </w:r>
    </w:p>
    <w:p w14:paraId="66F3C41A" w14:textId="1EA7FEF6" w:rsidR="007F004B" w:rsidRPr="00E33887" w:rsidRDefault="00351444" w:rsidP="006520B1">
      <w:pPr>
        <w:pStyle w:val="Textodst1sl"/>
        <w:numPr>
          <w:ilvl w:val="0"/>
          <w:numId w:val="37"/>
        </w:numPr>
        <w:ind w:left="709"/>
        <w:rPr>
          <w:rFonts w:ascii="Arial" w:hAnsi="Arial" w:cs="Arial"/>
          <w:sz w:val="22"/>
          <w:szCs w:val="22"/>
        </w:rPr>
      </w:pPr>
      <w:r w:rsidRPr="00E33887">
        <w:rPr>
          <w:rFonts w:ascii="Arial" w:hAnsi="Arial" w:cs="Arial"/>
          <w:b/>
          <w:sz w:val="22"/>
          <w:szCs w:val="22"/>
        </w:rPr>
        <w:t>Zadávací řízení</w:t>
      </w:r>
      <w:r w:rsidRPr="00E33887">
        <w:rPr>
          <w:rFonts w:ascii="Arial" w:hAnsi="Arial" w:cs="Arial"/>
          <w:sz w:val="22"/>
          <w:szCs w:val="22"/>
        </w:rPr>
        <w:t xml:space="preserve"> – otevřené řízení podle § 56</w:t>
      </w:r>
      <w:r w:rsidR="004760C2" w:rsidRPr="00E33887">
        <w:rPr>
          <w:rFonts w:ascii="Arial" w:hAnsi="Arial" w:cs="Arial"/>
          <w:sz w:val="22"/>
          <w:szCs w:val="22"/>
        </w:rPr>
        <w:t xml:space="preserve"> </w:t>
      </w:r>
      <w:r w:rsidR="00414EEE" w:rsidRPr="00E33887">
        <w:rPr>
          <w:rFonts w:ascii="Arial" w:hAnsi="Arial" w:cs="Arial"/>
          <w:sz w:val="22"/>
          <w:szCs w:val="22"/>
        </w:rPr>
        <w:t>zákon č. 134/2016 Sb., o zadávání veřejných zakázek, ve znění pozdějších předpisů (dále jen „ZZVZ“)</w:t>
      </w:r>
    </w:p>
    <w:p w14:paraId="2DECE442" w14:textId="77777777" w:rsidR="00414EEE" w:rsidRPr="00E33887" w:rsidRDefault="00414EEE" w:rsidP="0050641E">
      <w:pPr>
        <w:pStyle w:val="slolnku"/>
        <w:numPr>
          <w:ilvl w:val="0"/>
          <w:numId w:val="0"/>
        </w:numPr>
        <w:spacing w:before="0" w:after="0"/>
        <w:rPr>
          <w:rFonts w:ascii="Arial" w:hAnsi="Arial" w:cs="Arial"/>
          <w:sz w:val="22"/>
          <w:szCs w:val="22"/>
        </w:rPr>
      </w:pPr>
    </w:p>
    <w:p w14:paraId="21B0306A" w14:textId="2544E428" w:rsidR="0050641E" w:rsidRPr="00E33887" w:rsidRDefault="00990DFC" w:rsidP="0050641E">
      <w:pPr>
        <w:pStyle w:val="slolnku"/>
        <w:numPr>
          <w:ilvl w:val="0"/>
          <w:numId w:val="0"/>
        </w:numPr>
        <w:spacing w:before="0" w:after="0"/>
        <w:rPr>
          <w:rFonts w:ascii="Arial" w:hAnsi="Arial" w:cs="Arial"/>
          <w:sz w:val="22"/>
          <w:szCs w:val="22"/>
        </w:rPr>
      </w:pPr>
      <w:r w:rsidRPr="00E33887">
        <w:rPr>
          <w:rFonts w:ascii="Arial" w:hAnsi="Arial" w:cs="Arial"/>
          <w:sz w:val="22"/>
          <w:szCs w:val="22"/>
        </w:rPr>
        <w:t>Čl. I</w:t>
      </w:r>
      <w:r w:rsidR="0050641E" w:rsidRPr="00E33887">
        <w:rPr>
          <w:rFonts w:ascii="Arial" w:hAnsi="Arial" w:cs="Arial"/>
          <w:sz w:val="22"/>
          <w:szCs w:val="22"/>
        </w:rPr>
        <w:t>I</w:t>
      </w:r>
      <w:r w:rsidRPr="00E33887">
        <w:rPr>
          <w:rFonts w:ascii="Arial" w:hAnsi="Arial" w:cs="Arial"/>
          <w:sz w:val="22"/>
          <w:szCs w:val="22"/>
        </w:rPr>
        <w:t>.</w:t>
      </w:r>
    </w:p>
    <w:p w14:paraId="63B85A6C" w14:textId="77777777" w:rsidR="00DE7E61" w:rsidRPr="00E33887" w:rsidRDefault="00F33EED" w:rsidP="00990DFC">
      <w:pPr>
        <w:pStyle w:val="slolnku"/>
        <w:numPr>
          <w:ilvl w:val="0"/>
          <w:numId w:val="0"/>
        </w:numPr>
        <w:spacing w:before="0" w:after="60"/>
        <w:rPr>
          <w:rFonts w:ascii="Arial" w:hAnsi="Arial" w:cs="Arial"/>
          <w:sz w:val="22"/>
          <w:szCs w:val="22"/>
        </w:rPr>
      </w:pPr>
      <w:r w:rsidRPr="00E33887">
        <w:rPr>
          <w:rFonts w:ascii="Arial" w:hAnsi="Arial" w:cs="Arial"/>
          <w:sz w:val="22"/>
          <w:szCs w:val="22"/>
        </w:rPr>
        <w:t>Předmět Smlouvy</w:t>
      </w:r>
    </w:p>
    <w:p w14:paraId="6CF51D75" w14:textId="0750D015" w:rsidR="00A14E44" w:rsidRPr="00E33887" w:rsidRDefault="009A53B3" w:rsidP="00A14E44">
      <w:pPr>
        <w:spacing w:after="60" w:line="240" w:lineRule="auto"/>
        <w:ind w:left="426" w:right="34"/>
        <w:jc w:val="both"/>
        <w:rPr>
          <w:rFonts w:ascii="Arial" w:hAnsi="Arial" w:cs="Arial"/>
        </w:rPr>
      </w:pPr>
      <w:r w:rsidRPr="00E33887">
        <w:rPr>
          <w:rFonts w:ascii="Arial" w:hAnsi="Arial" w:cs="Arial"/>
        </w:rPr>
        <w:t xml:space="preserve">Předmětem Veřejné zakázky je poskytování činností a služeb spočívajících v aktualizaci stávajícího pasportu zeleně („PZ“), konkrétně jednotlivých stromů, a dále v aktualizaci evidence grafických a textových informací PZ na území hl. m Prahy, v prostředí stávajícího informačního systému Zadavatele (systém </w:t>
      </w:r>
      <w:proofErr w:type="spellStart"/>
      <w:r w:rsidRPr="00E33887">
        <w:rPr>
          <w:rFonts w:ascii="Arial" w:hAnsi="Arial" w:cs="Arial"/>
        </w:rPr>
        <w:t>CDSw</w:t>
      </w:r>
      <w:proofErr w:type="spellEnd"/>
      <w:r w:rsidRPr="00E33887">
        <w:rPr>
          <w:rFonts w:ascii="Arial" w:hAnsi="Arial" w:cs="Arial"/>
        </w:rPr>
        <w:t xml:space="preserve"> - aplikace Zeleň).</w:t>
      </w:r>
      <w:r w:rsidR="00A14E44" w:rsidRPr="00E33887">
        <w:rPr>
          <w:rFonts w:ascii="Arial" w:hAnsi="Arial" w:cs="Arial"/>
        </w:rPr>
        <w:t xml:space="preserve"> Při provádění pasportizace zeleně – stromů musí Dodavatel postupovat dle Metodiky pro sběr dat pasportizace jednotlivých stromů, která je přílohou č. 2 </w:t>
      </w:r>
      <w:proofErr w:type="gramStart"/>
      <w:r w:rsidR="00A14E44" w:rsidRPr="00E33887">
        <w:rPr>
          <w:rFonts w:ascii="Arial" w:hAnsi="Arial" w:cs="Arial"/>
        </w:rPr>
        <w:t>této</w:t>
      </w:r>
      <w:proofErr w:type="gramEnd"/>
      <w:r w:rsidR="00A14E44" w:rsidRPr="00E33887">
        <w:rPr>
          <w:rFonts w:ascii="Arial" w:hAnsi="Arial" w:cs="Arial"/>
        </w:rPr>
        <w:t xml:space="preserve"> smlouvy. Zadavatel bude zadávat jednotlivé dílčí objednávky z PZ dle aktuálních potřeb zadavatele ve formě ucelených </w:t>
      </w:r>
      <w:r w:rsidR="00414EEE" w:rsidRPr="00E33887">
        <w:rPr>
          <w:rFonts w:ascii="Arial" w:hAnsi="Arial" w:cs="Arial"/>
        </w:rPr>
        <w:t>souborů</w:t>
      </w:r>
      <w:r w:rsidR="00A14E44" w:rsidRPr="00E33887">
        <w:rPr>
          <w:rFonts w:ascii="Arial" w:hAnsi="Arial" w:cs="Arial"/>
        </w:rPr>
        <w:t>.</w:t>
      </w:r>
    </w:p>
    <w:p w14:paraId="11F8C1F7" w14:textId="77777777" w:rsidR="00D739D8" w:rsidRPr="00E33887" w:rsidRDefault="00D739D8" w:rsidP="00D739D8">
      <w:pPr>
        <w:spacing w:after="60" w:line="240" w:lineRule="auto"/>
        <w:ind w:left="426" w:right="34"/>
        <w:jc w:val="both"/>
        <w:rPr>
          <w:rFonts w:ascii="Arial" w:hAnsi="Arial" w:cs="Arial"/>
        </w:rPr>
      </w:pPr>
      <w:r w:rsidRPr="00E33887">
        <w:rPr>
          <w:rFonts w:ascii="Arial" w:hAnsi="Arial" w:cs="Arial"/>
        </w:rPr>
        <w:t xml:space="preserve">Tabulka s uvedenými počty stromů v jednotlivých městských částech </w:t>
      </w:r>
      <w:r w:rsidRPr="00B82B28">
        <w:rPr>
          <w:rFonts w:ascii="Arial" w:hAnsi="Arial" w:cs="Arial"/>
        </w:rPr>
        <w:t>tvoří přílohu č. 3</w:t>
      </w:r>
      <w:bookmarkStart w:id="0" w:name="_GoBack"/>
      <w:bookmarkEnd w:id="0"/>
      <w:r w:rsidRPr="00E33887">
        <w:rPr>
          <w:rFonts w:ascii="Arial" w:hAnsi="Arial" w:cs="Arial"/>
        </w:rPr>
        <w:t xml:space="preserve"> ZD. Maximální počet zpracovaných položek – stromů, nepřesáhne 65 tis. ks za dobu trvání smlouvy. </w:t>
      </w:r>
    </w:p>
    <w:p w14:paraId="74FBA995" w14:textId="77777777" w:rsidR="00744032" w:rsidRPr="00E33887" w:rsidRDefault="00744032" w:rsidP="008B5369">
      <w:pPr>
        <w:spacing w:after="0" w:line="240" w:lineRule="auto"/>
        <w:jc w:val="both"/>
        <w:rPr>
          <w:rFonts w:ascii="Arial" w:hAnsi="Arial" w:cs="Arial"/>
        </w:rPr>
      </w:pPr>
    </w:p>
    <w:p w14:paraId="2BC95EF6" w14:textId="066DFE5E" w:rsidR="003B378C" w:rsidRPr="00E33887" w:rsidRDefault="003B378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lastRenderedPageBreak/>
        <w:t>Čl. III</w:t>
      </w:r>
    </w:p>
    <w:p w14:paraId="44C40B21" w14:textId="27E5EA81" w:rsidR="003B378C" w:rsidRPr="00E33887" w:rsidRDefault="003B378C" w:rsidP="003B378C">
      <w:pPr>
        <w:pStyle w:val="Nzevlnku"/>
        <w:rPr>
          <w:rFonts w:ascii="Arial" w:hAnsi="Arial" w:cs="Arial"/>
          <w:sz w:val="22"/>
          <w:szCs w:val="22"/>
        </w:rPr>
      </w:pPr>
      <w:r w:rsidRPr="00E33887">
        <w:rPr>
          <w:rFonts w:ascii="Arial" w:hAnsi="Arial" w:cs="Arial"/>
          <w:sz w:val="22"/>
          <w:szCs w:val="22"/>
        </w:rPr>
        <w:t>Podmínky provádění pasportizace zeleně</w:t>
      </w:r>
    </w:p>
    <w:p w14:paraId="3A622F6E" w14:textId="1CA309A6" w:rsidR="003B378C" w:rsidRPr="00E33887" w:rsidRDefault="003B378C" w:rsidP="006520B1">
      <w:pPr>
        <w:pStyle w:val="Textodst1sl"/>
        <w:numPr>
          <w:ilvl w:val="0"/>
          <w:numId w:val="35"/>
        </w:numPr>
        <w:tabs>
          <w:tab w:val="clear" w:pos="284"/>
        </w:tabs>
        <w:ind w:left="709"/>
        <w:rPr>
          <w:rFonts w:ascii="Arial" w:hAnsi="Arial" w:cs="Arial"/>
          <w:sz w:val="22"/>
          <w:szCs w:val="22"/>
        </w:rPr>
      </w:pPr>
      <w:r w:rsidRPr="00E33887">
        <w:rPr>
          <w:rFonts w:ascii="Arial" w:hAnsi="Arial" w:cs="Arial"/>
          <w:sz w:val="22"/>
          <w:szCs w:val="22"/>
        </w:rPr>
        <w:t>Pasportizaci zeleně je Dodavatel povinen provádět v souladu s touto smlouvou, s náležitou odbornou péčí a při vhodných klimatických podmínkách dle charakteru konkrétních prací či služeb.</w:t>
      </w:r>
    </w:p>
    <w:p w14:paraId="69F26AB2" w14:textId="1F33434D" w:rsidR="003B378C" w:rsidRPr="00E33887" w:rsidRDefault="003B378C" w:rsidP="003B378C">
      <w:pPr>
        <w:pStyle w:val="Textodst1sl"/>
        <w:numPr>
          <w:ilvl w:val="0"/>
          <w:numId w:val="35"/>
        </w:numPr>
        <w:ind w:left="709"/>
        <w:rPr>
          <w:rFonts w:ascii="Arial" w:hAnsi="Arial" w:cs="Arial"/>
          <w:sz w:val="22"/>
          <w:szCs w:val="22"/>
        </w:rPr>
      </w:pPr>
      <w:r w:rsidRPr="00E33887">
        <w:rPr>
          <w:rFonts w:ascii="Arial" w:hAnsi="Arial" w:cs="Arial"/>
          <w:sz w:val="22"/>
          <w:szCs w:val="22"/>
        </w:rPr>
        <w:t>V případě nenadálého havarijního stavu (např. vlivem počasí – vichřice apod.) zadavatel vyzve dodavatele objednávkou k započetí plnění minimálně 7 kalendářních dnů před započetím realizace plnění a dodavatel má povinnost po uplynutí uvedené lhůty realizovat objednávku zadavatele bez odkladu.</w:t>
      </w:r>
    </w:p>
    <w:p w14:paraId="71564467" w14:textId="28ED5041" w:rsidR="00D00CA3" w:rsidRPr="00E33887" w:rsidRDefault="00842613" w:rsidP="003B378C">
      <w:pPr>
        <w:pStyle w:val="Textodst1sl"/>
        <w:numPr>
          <w:ilvl w:val="0"/>
          <w:numId w:val="35"/>
        </w:numPr>
        <w:ind w:left="709"/>
        <w:rPr>
          <w:rFonts w:ascii="Arial" w:hAnsi="Arial" w:cs="Arial"/>
          <w:sz w:val="22"/>
          <w:szCs w:val="22"/>
        </w:rPr>
      </w:pPr>
      <w:r w:rsidRPr="00E33887">
        <w:rPr>
          <w:rFonts w:ascii="Arial" w:hAnsi="Arial" w:cs="Arial"/>
          <w:sz w:val="22"/>
          <w:szCs w:val="22"/>
        </w:rPr>
        <w:t>Pasportizace zeleně a/nebo zjišťování havarijního stavu zeleně - stromů budou realizovány za plného silničního provozu, tzn. s minimálním možným omezením dopravy a chodců, a rovněž bez zajištění vyklizení parkovacích míst ze strany Zadavatele.</w:t>
      </w:r>
    </w:p>
    <w:p w14:paraId="4E829399" w14:textId="14901D50" w:rsidR="00842613" w:rsidRPr="00E33887" w:rsidRDefault="00842613" w:rsidP="003B378C">
      <w:pPr>
        <w:pStyle w:val="Textodst1sl"/>
        <w:numPr>
          <w:ilvl w:val="0"/>
          <w:numId w:val="35"/>
        </w:numPr>
        <w:ind w:left="709"/>
        <w:rPr>
          <w:rFonts w:ascii="Arial" w:hAnsi="Arial" w:cs="Arial"/>
          <w:sz w:val="22"/>
          <w:szCs w:val="22"/>
        </w:rPr>
      </w:pPr>
      <w:r w:rsidRPr="00E33887">
        <w:rPr>
          <w:rFonts w:ascii="Arial" w:hAnsi="Arial" w:cs="Arial"/>
          <w:sz w:val="22"/>
          <w:szCs w:val="22"/>
        </w:rPr>
        <w:t>Veškeré práce a služby je Dodavatel povinen poskytnout bez jakýchkoliv omezení a bez nároku na příplatky za práci ve dnech pracovního klidu či jakékoliv jiné mimořádné příplatky k cenám uvedeným v čl. VI této smlouvy.</w:t>
      </w:r>
    </w:p>
    <w:p w14:paraId="77C14B71" w14:textId="28240302" w:rsidR="00842613" w:rsidRPr="00E33887" w:rsidRDefault="00842613" w:rsidP="003B378C">
      <w:pPr>
        <w:pStyle w:val="Textodst1sl"/>
        <w:numPr>
          <w:ilvl w:val="0"/>
          <w:numId w:val="35"/>
        </w:numPr>
        <w:ind w:left="709"/>
        <w:rPr>
          <w:rFonts w:ascii="Arial" w:hAnsi="Arial" w:cs="Arial"/>
          <w:sz w:val="22"/>
          <w:szCs w:val="22"/>
        </w:rPr>
      </w:pPr>
      <w:r w:rsidRPr="00E33887">
        <w:rPr>
          <w:rFonts w:ascii="Arial" w:hAnsi="Arial" w:cs="Arial"/>
          <w:sz w:val="22"/>
          <w:szCs w:val="22"/>
        </w:rPr>
        <w:t>Dodavatel je povinen vždy zajistit bezpečnost silničního provozu a bezpečnost chodců a dle povahy konkrétních prováděných prací případně též průběžný úklid pracovního prostoru.</w:t>
      </w:r>
    </w:p>
    <w:p w14:paraId="08942F42" w14:textId="491D831E" w:rsidR="00842613" w:rsidRPr="00E33887" w:rsidRDefault="00842613" w:rsidP="003B378C">
      <w:pPr>
        <w:pStyle w:val="Textodst1sl"/>
        <w:numPr>
          <w:ilvl w:val="0"/>
          <w:numId w:val="35"/>
        </w:numPr>
        <w:ind w:left="709"/>
        <w:rPr>
          <w:rFonts w:ascii="Arial" w:hAnsi="Arial" w:cs="Arial"/>
          <w:sz w:val="22"/>
          <w:szCs w:val="22"/>
        </w:rPr>
      </w:pPr>
      <w:r w:rsidRPr="00E33887">
        <w:rPr>
          <w:rFonts w:ascii="Arial" w:hAnsi="Arial" w:cs="Arial"/>
          <w:sz w:val="22"/>
          <w:szCs w:val="22"/>
        </w:rPr>
        <w:t>Dodavatel je povinen informovat (telefonicky nebo e-mailem) Zadavatele o ukončení prací dle jednotlivých objednávek Zadavatele, a to nejpozději následující pracovní den. Po ukončení prací bude vždy sepsán soupis provedených činností (prací) - předávací protokol, a to podle jednotného vzoru schváleného Zadavatelem.</w:t>
      </w:r>
    </w:p>
    <w:p w14:paraId="0C3BFF8D" w14:textId="006A7EE1" w:rsidR="00842613" w:rsidRPr="00E33887" w:rsidRDefault="00842613" w:rsidP="003B378C">
      <w:pPr>
        <w:pStyle w:val="Textodst1sl"/>
        <w:numPr>
          <w:ilvl w:val="0"/>
          <w:numId w:val="35"/>
        </w:numPr>
        <w:ind w:left="709"/>
        <w:rPr>
          <w:rFonts w:ascii="Arial" w:hAnsi="Arial" w:cs="Arial"/>
          <w:sz w:val="22"/>
          <w:szCs w:val="22"/>
        </w:rPr>
      </w:pPr>
      <w:r w:rsidRPr="00E33887">
        <w:rPr>
          <w:rFonts w:ascii="Arial" w:hAnsi="Arial" w:cs="Arial"/>
          <w:sz w:val="22"/>
          <w:szCs w:val="22"/>
        </w:rPr>
        <w:t xml:space="preserve">Dodavatel je při plnění </w:t>
      </w:r>
      <w:r w:rsidR="00BB6691" w:rsidRPr="00E33887">
        <w:rPr>
          <w:rFonts w:ascii="Arial" w:hAnsi="Arial" w:cs="Arial"/>
          <w:sz w:val="22"/>
          <w:szCs w:val="22"/>
        </w:rPr>
        <w:t>této smlouvy</w:t>
      </w:r>
      <w:r w:rsidRPr="00E33887">
        <w:rPr>
          <w:rFonts w:ascii="Arial" w:hAnsi="Arial" w:cs="Arial"/>
          <w:sz w:val="22"/>
          <w:szCs w:val="22"/>
        </w:rPr>
        <w:t xml:space="preserve">, resp. jednotlivých </w:t>
      </w:r>
      <w:r w:rsidR="00BB6691" w:rsidRPr="00E33887">
        <w:rPr>
          <w:rFonts w:ascii="Arial" w:hAnsi="Arial" w:cs="Arial"/>
          <w:sz w:val="22"/>
          <w:szCs w:val="22"/>
        </w:rPr>
        <w:t>objednávek</w:t>
      </w:r>
      <w:r w:rsidRPr="00E33887">
        <w:rPr>
          <w:rFonts w:ascii="Arial" w:hAnsi="Arial" w:cs="Arial"/>
          <w:sz w:val="22"/>
          <w:szCs w:val="22"/>
        </w:rPr>
        <w:t xml:space="preserve"> povinen dodržovat veškeré relevantní právní předpisy, kterými jsou zejména následující právní předpisy a technické normy:</w:t>
      </w:r>
    </w:p>
    <w:p w14:paraId="54F6AEA3"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zákon č. 114/1992 Sb., o ochraně přírody a krajiny, ve znění pozdějších předpisů;</w:t>
      </w:r>
    </w:p>
    <w:p w14:paraId="1696873F"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zákon č. 185/2001 Sb., o odpadech a o změně některých dalších zákonů, ve znění pozdějších předpisů;</w:t>
      </w:r>
    </w:p>
    <w:p w14:paraId="27CF422C"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zákon č. 13/1997 Sb., o pozemních komunikacích, ve znění pozdějších předpisů;</w:t>
      </w:r>
    </w:p>
    <w:p w14:paraId="552A53FF"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vyhláška č. 395/1992 Sb. – prováděcí vyhláška k zákonu č. 114/1992 Sb.;</w:t>
      </w:r>
    </w:p>
    <w:p w14:paraId="53E53873" w14:textId="3A3C387F"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 xml:space="preserve">obecně závazná vyhláška HMP č. 6/2001, o ochraně veřejné zeleně </w:t>
      </w:r>
    </w:p>
    <w:p w14:paraId="1BB37350"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ČSN 83 9011 Technologie vegetačních úprav v krajině – Práce s půdou;</w:t>
      </w:r>
    </w:p>
    <w:p w14:paraId="4E5B8E3E"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ČSN 83 9021 Technologie vegetačních úprav v krajině – Rostliny a jejich výsadba;</w:t>
      </w:r>
    </w:p>
    <w:p w14:paraId="296CB39F"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ČSN 83 9031 Technologie vegetačních úprav v krajině – Trávníky a jejich zakládání;</w:t>
      </w:r>
    </w:p>
    <w:p w14:paraId="4A339F19"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 xml:space="preserve">ČSN 83 9041 Technologie vegetačních úprav v krajině – Technicko-biologické způsoby stabilizace terénu – Stabilizace výsevy, výsadbami, konstrukcemi ze živých a neživých materiálů a stavebních prvků, kombinované konstrukce; </w:t>
      </w:r>
    </w:p>
    <w:p w14:paraId="396B4EBC"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ČSN 83 9051 Technologie vegetačních úprav v krajině – Rozvojová a udržovací péče o vegetační plochy;</w:t>
      </w:r>
    </w:p>
    <w:p w14:paraId="64B8552A"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ČSN 83 9061 Technologie vegetačních úprav v krajině – Ochrana stromů, porostů a vegetačních ploch při stavebních pracích;</w:t>
      </w:r>
    </w:p>
    <w:p w14:paraId="0EA8286B"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ČSN 46 4902-1 Výpěstky okrasných dřevin – Společná a základní ustanovení;</w:t>
      </w:r>
    </w:p>
    <w:p w14:paraId="64234385"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SPPK A01 002:2017 Ochrana dřevin při stavební činnosti;</w:t>
      </w:r>
    </w:p>
    <w:p w14:paraId="37E23D6D"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SPPK A02 001:2013 Výsadba stromů;</w:t>
      </w:r>
    </w:p>
    <w:p w14:paraId="7D5B5EF4"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lastRenderedPageBreak/>
        <w:t>SPPK A02 002:2015 Řez stromů;</w:t>
      </w:r>
    </w:p>
    <w:p w14:paraId="3556A71C"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 xml:space="preserve">SPPK A02 004 2019 Bezpečnostní vazby a ostatní stabilizační systémy; </w:t>
      </w:r>
    </w:p>
    <w:p w14:paraId="5855A95F"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 xml:space="preserve">SPPK A02-005:2018 Kácení stromů;  </w:t>
      </w:r>
    </w:p>
    <w:p w14:paraId="694F974C"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 xml:space="preserve">SPPK A02-007:2020 Úprava stanovištních poměrů dřevin;  </w:t>
      </w:r>
    </w:p>
    <w:p w14:paraId="2D6C2D21"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SPPK A02-009:2019 Speciální zásahy na stromech;</w:t>
      </w:r>
    </w:p>
    <w:p w14:paraId="2A0C21C2"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SPPK A02-010:2020 Péče o dřeviny kolem veřejné dopravní infrastruktury;</w:t>
      </w:r>
    </w:p>
    <w:p w14:paraId="2E77CFFE"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SPPK A02-011:2018 Péče o dřeviny kolem veřejné technické infrastruktury;</w:t>
      </w:r>
    </w:p>
    <w:p w14:paraId="457305CF" w14:textId="77777777"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SPPK C02 003:2016 Funkční výsadby ovocných dřevin v zemědělské krajině;</w:t>
      </w:r>
    </w:p>
    <w:p w14:paraId="10923B2F" w14:textId="64C9ECF3" w:rsidR="00BB6691" w:rsidRPr="00E33887" w:rsidRDefault="00BB6691" w:rsidP="00BB6691">
      <w:pPr>
        <w:pStyle w:val="Textodst1sl"/>
        <w:numPr>
          <w:ilvl w:val="0"/>
          <w:numId w:val="39"/>
        </w:numPr>
        <w:rPr>
          <w:rFonts w:ascii="Arial" w:hAnsi="Arial" w:cs="Arial"/>
          <w:sz w:val="22"/>
          <w:szCs w:val="22"/>
        </w:rPr>
      </w:pPr>
      <w:r w:rsidRPr="00E33887">
        <w:rPr>
          <w:rFonts w:ascii="Arial" w:hAnsi="Arial" w:cs="Arial"/>
          <w:sz w:val="22"/>
          <w:szCs w:val="22"/>
        </w:rPr>
        <w:t>SPPK C02 005:2016 Péče o funkční výsadby ovocných stromů.</w:t>
      </w:r>
    </w:p>
    <w:p w14:paraId="26EE3116" w14:textId="77777777" w:rsidR="00EE59ED" w:rsidRPr="00E33887" w:rsidRDefault="00EE59ED" w:rsidP="00EE59ED">
      <w:pPr>
        <w:pStyle w:val="Textodst1sl"/>
        <w:numPr>
          <w:ilvl w:val="0"/>
          <w:numId w:val="0"/>
        </w:numPr>
        <w:ind w:left="709"/>
        <w:rPr>
          <w:rFonts w:ascii="Arial" w:hAnsi="Arial" w:cs="Arial"/>
          <w:sz w:val="22"/>
          <w:szCs w:val="22"/>
          <w:highlight w:val="green"/>
        </w:rPr>
      </w:pPr>
    </w:p>
    <w:p w14:paraId="5951B161" w14:textId="00117A57" w:rsidR="00EE59ED" w:rsidRPr="00E33887" w:rsidRDefault="00EE59ED" w:rsidP="00EE59ED">
      <w:pPr>
        <w:pStyle w:val="Textodst1sl"/>
        <w:numPr>
          <w:ilvl w:val="0"/>
          <w:numId w:val="35"/>
        </w:numPr>
        <w:ind w:left="709"/>
        <w:rPr>
          <w:rFonts w:ascii="Arial" w:hAnsi="Arial" w:cs="Arial"/>
          <w:sz w:val="22"/>
          <w:szCs w:val="22"/>
        </w:rPr>
      </w:pPr>
      <w:r w:rsidRPr="00E33887">
        <w:rPr>
          <w:rFonts w:ascii="Arial" w:hAnsi="Arial" w:cs="Arial"/>
          <w:sz w:val="22"/>
          <w:szCs w:val="22"/>
        </w:rPr>
        <w:t>Dodavatel je povinen provádět činnosti a služby na vysoké odborné úrovni, s vynaložením náležité péče a využitím všech odborných znalostí, a to prostřednictvím realizačního týmu uvedeného v</w:t>
      </w:r>
      <w:r w:rsidR="00054913">
        <w:rPr>
          <w:rFonts w:ascii="Arial" w:hAnsi="Arial" w:cs="Arial"/>
          <w:sz w:val="22"/>
          <w:szCs w:val="22"/>
        </w:rPr>
        <w:t> Příloze č. 4</w:t>
      </w:r>
      <w:r w:rsidRPr="00E33887">
        <w:rPr>
          <w:rFonts w:ascii="Arial" w:hAnsi="Arial" w:cs="Arial"/>
          <w:sz w:val="22"/>
          <w:szCs w:val="22"/>
        </w:rPr>
        <w:t xml:space="preserve">. Jakékoliv změny ve složení realizačního týmu jsou možné pouze po předchozím </w:t>
      </w:r>
      <w:r w:rsidR="00054913">
        <w:rPr>
          <w:rFonts w:ascii="Arial" w:hAnsi="Arial" w:cs="Arial"/>
          <w:sz w:val="22"/>
          <w:szCs w:val="22"/>
        </w:rPr>
        <w:t xml:space="preserve">oznámení </w:t>
      </w:r>
      <w:r w:rsidRPr="00E33887">
        <w:rPr>
          <w:rFonts w:ascii="Arial" w:hAnsi="Arial" w:cs="Arial"/>
          <w:sz w:val="22"/>
          <w:szCs w:val="22"/>
        </w:rPr>
        <w:t>Zadavatel</w:t>
      </w:r>
      <w:r w:rsidR="00054913">
        <w:rPr>
          <w:rFonts w:ascii="Arial" w:hAnsi="Arial" w:cs="Arial"/>
          <w:sz w:val="22"/>
          <w:szCs w:val="22"/>
        </w:rPr>
        <w:t>i a</w:t>
      </w:r>
      <w:r w:rsidRPr="00E33887">
        <w:rPr>
          <w:rFonts w:ascii="Arial" w:hAnsi="Arial" w:cs="Arial"/>
          <w:sz w:val="22"/>
          <w:szCs w:val="22"/>
        </w:rPr>
        <w:t> za podmínky, že jednotliví členové realizačního týmu budou i nadále splňovat požadavky Zadavatele stanovené v zadávacích podmínkách Veřejné zakázky.</w:t>
      </w:r>
    </w:p>
    <w:p w14:paraId="00C01A9F" w14:textId="77777777" w:rsidR="00BB6691" w:rsidRPr="00E33887" w:rsidRDefault="00BB6691" w:rsidP="00BB6691">
      <w:pPr>
        <w:pStyle w:val="Textodst1sl"/>
        <w:numPr>
          <w:ilvl w:val="0"/>
          <w:numId w:val="0"/>
        </w:numPr>
        <w:ind w:left="720" w:hanging="720"/>
        <w:rPr>
          <w:rFonts w:ascii="Arial" w:hAnsi="Arial" w:cs="Arial"/>
          <w:sz w:val="22"/>
          <w:szCs w:val="22"/>
        </w:rPr>
      </w:pPr>
    </w:p>
    <w:p w14:paraId="75A5A0AD" w14:textId="3C68992A" w:rsidR="00990DFC" w:rsidRPr="00E33887" w:rsidRDefault="00990DF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I</w:t>
      </w:r>
      <w:r w:rsidR="003B378C" w:rsidRPr="00E33887">
        <w:rPr>
          <w:rFonts w:ascii="Arial" w:hAnsi="Arial" w:cs="Arial"/>
          <w:sz w:val="22"/>
          <w:szCs w:val="22"/>
        </w:rPr>
        <w:t>V</w:t>
      </w:r>
      <w:r w:rsidRPr="00E33887">
        <w:rPr>
          <w:rFonts w:ascii="Arial" w:hAnsi="Arial" w:cs="Arial"/>
          <w:sz w:val="22"/>
          <w:szCs w:val="22"/>
        </w:rPr>
        <w:t>.</w:t>
      </w:r>
    </w:p>
    <w:p w14:paraId="6E120E3F" w14:textId="77777777" w:rsidR="00AE08E8" w:rsidRPr="00E33887" w:rsidRDefault="00AE08E8" w:rsidP="00990DFC">
      <w:pPr>
        <w:pStyle w:val="slolnku"/>
        <w:numPr>
          <w:ilvl w:val="0"/>
          <w:numId w:val="0"/>
        </w:numPr>
        <w:spacing w:before="0" w:after="60"/>
        <w:rPr>
          <w:rFonts w:ascii="Arial" w:hAnsi="Arial" w:cs="Arial"/>
          <w:sz w:val="22"/>
          <w:szCs w:val="22"/>
        </w:rPr>
      </w:pPr>
      <w:r w:rsidRPr="00E33887">
        <w:rPr>
          <w:rFonts w:ascii="Arial" w:hAnsi="Arial" w:cs="Arial"/>
          <w:sz w:val="22"/>
          <w:szCs w:val="22"/>
        </w:rPr>
        <w:t>Doba plnění</w:t>
      </w:r>
    </w:p>
    <w:p w14:paraId="45B97B66" w14:textId="460A421D" w:rsidR="00F33EED" w:rsidRPr="00E33887" w:rsidRDefault="00F33EED" w:rsidP="00744032">
      <w:pPr>
        <w:pStyle w:val="Textodst1sl"/>
        <w:numPr>
          <w:ilvl w:val="0"/>
          <w:numId w:val="8"/>
        </w:numPr>
        <w:spacing w:before="0" w:after="120"/>
        <w:ind w:left="709" w:hanging="357"/>
        <w:rPr>
          <w:rFonts w:ascii="Arial" w:hAnsi="Arial" w:cs="Arial"/>
          <w:sz w:val="22"/>
          <w:szCs w:val="22"/>
        </w:rPr>
      </w:pPr>
      <w:r w:rsidRPr="00E33887">
        <w:rPr>
          <w:rFonts w:ascii="Arial" w:hAnsi="Arial" w:cs="Arial"/>
          <w:sz w:val="22"/>
          <w:szCs w:val="22"/>
        </w:rPr>
        <w:t xml:space="preserve">Termín zahájení plnění </w:t>
      </w:r>
      <w:r w:rsidR="00414EEE" w:rsidRPr="00E33887">
        <w:rPr>
          <w:rFonts w:ascii="Arial" w:hAnsi="Arial" w:cs="Arial"/>
          <w:sz w:val="22"/>
          <w:szCs w:val="22"/>
        </w:rPr>
        <w:t>smlouvy</w:t>
      </w:r>
      <w:r w:rsidRPr="00E33887">
        <w:rPr>
          <w:rFonts w:ascii="Arial" w:hAnsi="Arial" w:cs="Arial"/>
          <w:sz w:val="22"/>
          <w:szCs w:val="22"/>
        </w:rPr>
        <w:t xml:space="preserve">: po podpisu </w:t>
      </w:r>
      <w:r w:rsidR="005D7AF0" w:rsidRPr="00E33887">
        <w:rPr>
          <w:rFonts w:ascii="Arial" w:hAnsi="Arial" w:cs="Arial"/>
          <w:sz w:val="22"/>
          <w:szCs w:val="22"/>
        </w:rPr>
        <w:t>S</w:t>
      </w:r>
      <w:r w:rsidRPr="00E33887">
        <w:rPr>
          <w:rFonts w:ascii="Arial" w:hAnsi="Arial" w:cs="Arial"/>
          <w:sz w:val="22"/>
          <w:szCs w:val="22"/>
        </w:rPr>
        <w:t>mlouvy</w:t>
      </w:r>
      <w:r w:rsidR="0080266F" w:rsidRPr="00E33887">
        <w:rPr>
          <w:rFonts w:ascii="Arial" w:hAnsi="Arial" w:cs="Arial"/>
          <w:sz w:val="22"/>
          <w:szCs w:val="22"/>
        </w:rPr>
        <w:t xml:space="preserve"> a po zveřejnění smlouvy v registru smluv.</w:t>
      </w:r>
    </w:p>
    <w:p w14:paraId="77BFE346" w14:textId="12973418" w:rsidR="00F33EED" w:rsidRPr="00E33887" w:rsidRDefault="009A53B3" w:rsidP="00744032">
      <w:pPr>
        <w:pStyle w:val="Textodst1sl"/>
        <w:numPr>
          <w:ilvl w:val="0"/>
          <w:numId w:val="8"/>
        </w:numPr>
        <w:spacing w:before="0" w:after="120"/>
        <w:ind w:left="709" w:hanging="357"/>
        <w:rPr>
          <w:rFonts w:ascii="Arial" w:hAnsi="Arial" w:cs="Arial"/>
          <w:sz w:val="22"/>
          <w:szCs w:val="22"/>
        </w:rPr>
      </w:pPr>
      <w:r w:rsidRPr="00E33887">
        <w:rPr>
          <w:rFonts w:ascii="Arial" w:hAnsi="Arial" w:cs="Arial"/>
          <w:sz w:val="22"/>
          <w:szCs w:val="22"/>
        </w:rPr>
        <w:t xml:space="preserve">Smlouva se uzavírá na dobu </w:t>
      </w:r>
      <w:r w:rsidR="00750A58" w:rsidRPr="00E33887">
        <w:rPr>
          <w:rFonts w:ascii="Arial" w:hAnsi="Arial" w:cs="Arial"/>
          <w:sz w:val="22"/>
          <w:szCs w:val="22"/>
        </w:rPr>
        <w:t xml:space="preserve">určitou </w:t>
      </w:r>
      <w:r w:rsidRPr="00E33887">
        <w:rPr>
          <w:rFonts w:ascii="Arial" w:hAnsi="Arial" w:cs="Arial"/>
          <w:sz w:val="22"/>
          <w:szCs w:val="22"/>
        </w:rPr>
        <w:t>do 31. 12. 2024.</w:t>
      </w:r>
    </w:p>
    <w:p w14:paraId="05C85C6F" w14:textId="643DDEFC" w:rsidR="009A53B3" w:rsidRPr="00E33887" w:rsidRDefault="009A53B3" w:rsidP="00744032">
      <w:pPr>
        <w:pStyle w:val="Textodst1sl"/>
        <w:numPr>
          <w:ilvl w:val="0"/>
          <w:numId w:val="8"/>
        </w:numPr>
        <w:spacing w:before="0" w:after="120"/>
        <w:ind w:left="709" w:hanging="357"/>
        <w:rPr>
          <w:rFonts w:ascii="Arial" w:hAnsi="Arial" w:cs="Arial"/>
          <w:sz w:val="22"/>
          <w:szCs w:val="22"/>
        </w:rPr>
      </w:pPr>
      <w:r w:rsidRPr="00E33887">
        <w:rPr>
          <w:rFonts w:ascii="Arial" w:hAnsi="Arial" w:cs="Arial"/>
          <w:sz w:val="22"/>
          <w:szCs w:val="22"/>
        </w:rPr>
        <w:t xml:space="preserve">Zadavatel bude zadávat jednotlivé objednávky předmětu plnění ve formě ucelených </w:t>
      </w:r>
      <w:r w:rsidR="00414EEE" w:rsidRPr="00E33887">
        <w:rPr>
          <w:rFonts w:ascii="Arial" w:hAnsi="Arial" w:cs="Arial"/>
          <w:sz w:val="22"/>
          <w:szCs w:val="22"/>
        </w:rPr>
        <w:t>souborů</w:t>
      </w:r>
      <w:r w:rsidRPr="00E33887">
        <w:rPr>
          <w:rFonts w:ascii="Arial" w:hAnsi="Arial" w:cs="Arial"/>
          <w:sz w:val="22"/>
          <w:szCs w:val="22"/>
        </w:rPr>
        <w:t xml:space="preserve"> minimálně 30 kalendářních dnů před započetím realizace plnění samotné objednávky dodavatelem.</w:t>
      </w:r>
    </w:p>
    <w:p w14:paraId="5B523903" w14:textId="1FC26887" w:rsidR="009A53B3" w:rsidRPr="00E33887" w:rsidRDefault="009A53B3" w:rsidP="00744032">
      <w:pPr>
        <w:pStyle w:val="Textodst1sl"/>
        <w:numPr>
          <w:ilvl w:val="0"/>
          <w:numId w:val="8"/>
        </w:numPr>
        <w:spacing w:before="0" w:after="120"/>
        <w:ind w:left="709" w:hanging="357"/>
        <w:rPr>
          <w:rFonts w:ascii="Arial" w:hAnsi="Arial" w:cs="Arial"/>
          <w:sz w:val="22"/>
          <w:szCs w:val="22"/>
        </w:rPr>
      </w:pPr>
      <w:r w:rsidRPr="00E33887">
        <w:rPr>
          <w:rFonts w:ascii="Arial" w:hAnsi="Arial" w:cs="Arial"/>
          <w:sz w:val="22"/>
          <w:szCs w:val="22"/>
        </w:rPr>
        <w:t>V případě nenadálého havarijního stavu (např. vlivem počasí – vichřice apod.) zadavatel vyzve dodavatele objednávkou k započetí plnění minimálně 7 kalendářních dnů před započetím realizace plnění.</w:t>
      </w:r>
    </w:p>
    <w:p w14:paraId="0030C356" w14:textId="77777777" w:rsidR="009A53B3" w:rsidRPr="00E33887" w:rsidRDefault="009A53B3" w:rsidP="00990DFC">
      <w:pPr>
        <w:pStyle w:val="slolnku"/>
        <w:numPr>
          <w:ilvl w:val="0"/>
          <w:numId w:val="0"/>
        </w:numPr>
        <w:spacing w:before="0" w:after="0"/>
        <w:rPr>
          <w:rFonts w:ascii="Arial" w:hAnsi="Arial" w:cs="Arial"/>
          <w:sz w:val="22"/>
          <w:szCs w:val="22"/>
          <w:highlight w:val="green"/>
        </w:rPr>
      </w:pPr>
    </w:p>
    <w:p w14:paraId="41D4ABDB" w14:textId="13C8C471" w:rsidR="00990DFC" w:rsidRPr="00E33887" w:rsidRDefault="00990DF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 xml:space="preserve">Čl. </w:t>
      </w:r>
      <w:r w:rsidR="0050641E" w:rsidRPr="00E33887">
        <w:rPr>
          <w:rFonts w:ascii="Arial" w:hAnsi="Arial" w:cs="Arial"/>
          <w:sz w:val="22"/>
          <w:szCs w:val="22"/>
        </w:rPr>
        <w:t>V</w:t>
      </w:r>
      <w:r w:rsidRPr="00E33887">
        <w:rPr>
          <w:rFonts w:ascii="Arial" w:hAnsi="Arial" w:cs="Arial"/>
          <w:sz w:val="22"/>
          <w:szCs w:val="22"/>
        </w:rPr>
        <w:t>.</w:t>
      </w:r>
    </w:p>
    <w:p w14:paraId="16D1CF32" w14:textId="77777777" w:rsidR="00AE08E8" w:rsidRPr="00E33887" w:rsidRDefault="00AE08E8" w:rsidP="00990DFC">
      <w:pPr>
        <w:pStyle w:val="slolnku"/>
        <w:numPr>
          <w:ilvl w:val="0"/>
          <w:numId w:val="0"/>
        </w:numPr>
        <w:spacing w:before="0" w:after="60"/>
        <w:rPr>
          <w:rFonts w:ascii="Arial" w:hAnsi="Arial" w:cs="Arial"/>
          <w:sz w:val="22"/>
          <w:szCs w:val="22"/>
        </w:rPr>
      </w:pPr>
      <w:r w:rsidRPr="00E33887">
        <w:rPr>
          <w:rFonts w:ascii="Arial" w:hAnsi="Arial" w:cs="Arial"/>
          <w:sz w:val="22"/>
          <w:szCs w:val="22"/>
        </w:rPr>
        <w:t>Místo plnění</w:t>
      </w:r>
    </w:p>
    <w:p w14:paraId="34AE3DF7" w14:textId="63DDAD87" w:rsidR="00990DFC" w:rsidRPr="00E33887" w:rsidRDefault="009A53B3" w:rsidP="00A2254B">
      <w:pPr>
        <w:pStyle w:val="Odstavecseseznamem"/>
        <w:numPr>
          <w:ilvl w:val="0"/>
          <w:numId w:val="7"/>
        </w:numPr>
        <w:jc w:val="both"/>
        <w:rPr>
          <w:rFonts w:ascii="Arial" w:hAnsi="Arial" w:cs="Arial"/>
          <w:sz w:val="22"/>
          <w:szCs w:val="22"/>
        </w:rPr>
      </w:pPr>
      <w:r w:rsidRPr="00E33887">
        <w:rPr>
          <w:rFonts w:ascii="Arial" w:hAnsi="Arial" w:cs="Arial"/>
          <w:sz w:val="22"/>
          <w:szCs w:val="22"/>
        </w:rPr>
        <w:t xml:space="preserve">Místem </w:t>
      </w:r>
      <w:proofErr w:type="gramStart"/>
      <w:r w:rsidRPr="00E33887">
        <w:rPr>
          <w:rFonts w:ascii="Arial" w:hAnsi="Arial" w:cs="Arial"/>
          <w:sz w:val="22"/>
          <w:szCs w:val="22"/>
        </w:rPr>
        <w:t>plnění  je</w:t>
      </w:r>
      <w:proofErr w:type="gramEnd"/>
      <w:r w:rsidRPr="00E33887">
        <w:rPr>
          <w:rFonts w:ascii="Arial" w:hAnsi="Arial" w:cs="Arial"/>
          <w:sz w:val="22"/>
          <w:szCs w:val="22"/>
        </w:rPr>
        <w:t xml:space="preserve"> území hl. m Prahy.</w:t>
      </w:r>
    </w:p>
    <w:p w14:paraId="6F245EA9" w14:textId="77777777" w:rsidR="0080266F" w:rsidRPr="00E33887" w:rsidRDefault="0080266F" w:rsidP="0080266F">
      <w:pPr>
        <w:pStyle w:val="Odstavecseseznamem"/>
        <w:jc w:val="both"/>
        <w:rPr>
          <w:rFonts w:ascii="Arial" w:hAnsi="Arial" w:cs="Arial"/>
          <w:sz w:val="22"/>
          <w:szCs w:val="22"/>
        </w:rPr>
      </w:pPr>
    </w:p>
    <w:p w14:paraId="1B8BEC92" w14:textId="1824D0E9" w:rsidR="00F33EED" w:rsidRPr="00E33887" w:rsidRDefault="0050641E"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 xml:space="preserve">Čl. </w:t>
      </w:r>
      <w:r w:rsidR="00990DFC" w:rsidRPr="00E33887">
        <w:rPr>
          <w:rFonts w:ascii="Arial" w:hAnsi="Arial" w:cs="Arial"/>
          <w:sz w:val="22"/>
          <w:szCs w:val="22"/>
        </w:rPr>
        <w:t>V</w:t>
      </w:r>
      <w:r w:rsidR="003B378C" w:rsidRPr="00E33887">
        <w:rPr>
          <w:rFonts w:ascii="Arial" w:hAnsi="Arial" w:cs="Arial"/>
          <w:sz w:val="22"/>
          <w:szCs w:val="22"/>
        </w:rPr>
        <w:t>I</w:t>
      </w:r>
      <w:r w:rsidR="00990DFC" w:rsidRPr="00E33887">
        <w:rPr>
          <w:rFonts w:ascii="Arial" w:hAnsi="Arial" w:cs="Arial"/>
          <w:sz w:val="22"/>
          <w:szCs w:val="22"/>
        </w:rPr>
        <w:t>.</w:t>
      </w:r>
    </w:p>
    <w:p w14:paraId="61FF6D96" w14:textId="77777777" w:rsidR="00AE08E8" w:rsidRPr="00E33887" w:rsidRDefault="00AE08E8" w:rsidP="00990DFC">
      <w:pPr>
        <w:pStyle w:val="slolnku"/>
        <w:numPr>
          <w:ilvl w:val="0"/>
          <w:numId w:val="0"/>
        </w:numPr>
        <w:spacing w:before="0" w:after="60"/>
        <w:rPr>
          <w:rFonts w:ascii="Arial" w:hAnsi="Arial" w:cs="Arial"/>
          <w:b w:val="0"/>
          <w:sz w:val="22"/>
          <w:szCs w:val="22"/>
        </w:rPr>
      </w:pPr>
      <w:r w:rsidRPr="00E33887">
        <w:rPr>
          <w:rFonts w:ascii="Arial" w:hAnsi="Arial" w:cs="Arial"/>
          <w:sz w:val="22"/>
          <w:szCs w:val="22"/>
        </w:rPr>
        <w:t>Cena díla</w:t>
      </w:r>
    </w:p>
    <w:p w14:paraId="1F1BF773" w14:textId="25AA8793" w:rsidR="00F33EED" w:rsidRDefault="00F33EED" w:rsidP="00744032">
      <w:pPr>
        <w:pStyle w:val="Textodst1sl"/>
        <w:numPr>
          <w:ilvl w:val="0"/>
          <w:numId w:val="9"/>
        </w:numPr>
        <w:spacing w:before="0"/>
        <w:rPr>
          <w:rFonts w:ascii="Arial" w:hAnsi="Arial" w:cs="Arial"/>
          <w:sz w:val="22"/>
          <w:szCs w:val="22"/>
        </w:rPr>
      </w:pPr>
      <w:r w:rsidRPr="00E33887">
        <w:rPr>
          <w:rFonts w:ascii="Arial" w:hAnsi="Arial" w:cs="Arial"/>
          <w:sz w:val="22"/>
          <w:szCs w:val="22"/>
        </w:rPr>
        <w:t>Cena</w:t>
      </w:r>
      <w:r w:rsidR="00990DFC" w:rsidRPr="00E33887">
        <w:rPr>
          <w:rFonts w:ascii="Arial" w:hAnsi="Arial" w:cs="Arial"/>
          <w:sz w:val="22"/>
          <w:szCs w:val="22"/>
        </w:rPr>
        <w:t xml:space="preserve"> za </w:t>
      </w:r>
      <w:r w:rsidR="00B429FD" w:rsidRPr="00E33887">
        <w:rPr>
          <w:rFonts w:ascii="Arial" w:hAnsi="Arial" w:cs="Arial"/>
          <w:sz w:val="22"/>
          <w:szCs w:val="22"/>
        </w:rPr>
        <w:t>předmět plnění</w:t>
      </w:r>
      <w:r w:rsidR="00990DFC" w:rsidRPr="00E33887">
        <w:rPr>
          <w:rFonts w:ascii="Arial" w:hAnsi="Arial" w:cs="Arial"/>
          <w:sz w:val="22"/>
          <w:szCs w:val="22"/>
        </w:rPr>
        <w:t xml:space="preserve"> v rozsahu čl.</w:t>
      </w:r>
      <w:r w:rsidRPr="00E33887">
        <w:rPr>
          <w:rFonts w:ascii="Arial" w:hAnsi="Arial" w:cs="Arial"/>
          <w:sz w:val="22"/>
          <w:szCs w:val="22"/>
        </w:rPr>
        <w:t xml:space="preserve"> </w:t>
      </w:r>
      <w:r w:rsidR="00990DFC" w:rsidRPr="00E33887">
        <w:rPr>
          <w:rFonts w:ascii="Arial" w:hAnsi="Arial" w:cs="Arial"/>
          <w:sz w:val="22"/>
          <w:szCs w:val="22"/>
        </w:rPr>
        <w:t>I</w:t>
      </w:r>
      <w:r w:rsidRPr="00E33887">
        <w:rPr>
          <w:rFonts w:ascii="Arial" w:hAnsi="Arial" w:cs="Arial"/>
          <w:sz w:val="22"/>
          <w:szCs w:val="22"/>
        </w:rPr>
        <w:t xml:space="preserve">. této </w:t>
      </w:r>
      <w:r w:rsidR="00D84014" w:rsidRPr="00E33887">
        <w:rPr>
          <w:rFonts w:ascii="Arial" w:hAnsi="Arial" w:cs="Arial"/>
          <w:sz w:val="22"/>
          <w:szCs w:val="22"/>
        </w:rPr>
        <w:t>S</w:t>
      </w:r>
      <w:r w:rsidRPr="00E33887">
        <w:rPr>
          <w:rFonts w:ascii="Arial" w:hAnsi="Arial" w:cs="Arial"/>
          <w:sz w:val="22"/>
          <w:szCs w:val="22"/>
        </w:rPr>
        <w:t xml:space="preserve">mlouvy je stanovena pevnou cenou, jako nejvýše přípustná, zahrnující všechny náklady související s kompletním </w:t>
      </w:r>
      <w:r w:rsidR="00B429FD" w:rsidRPr="00E33887">
        <w:rPr>
          <w:rFonts w:ascii="Arial" w:hAnsi="Arial" w:cs="Arial"/>
          <w:sz w:val="22"/>
          <w:szCs w:val="22"/>
        </w:rPr>
        <w:t>provedením předmětu plnění</w:t>
      </w:r>
      <w:r w:rsidRPr="00E33887">
        <w:rPr>
          <w:rFonts w:ascii="Arial" w:hAnsi="Arial" w:cs="Arial"/>
          <w:sz w:val="22"/>
          <w:szCs w:val="22"/>
        </w:rPr>
        <w:t>.</w:t>
      </w:r>
    </w:p>
    <w:p w14:paraId="2F2AF283" w14:textId="77777777" w:rsidR="00054913" w:rsidRPr="00E33887" w:rsidRDefault="00054913" w:rsidP="00054913">
      <w:pPr>
        <w:pStyle w:val="Textodst1sl"/>
        <w:numPr>
          <w:ilvl w:val="0"/>
          <w:numId w:val="0"/>
        </w:numPr>
        <w:spacing w:before="0"/>
        <w:ind w:left="720"/>
        <w:rPr>
          <w:rFonts w:ascii="Arial" w:hAnsi="Arial" w:cs="Arial"/>
          <w:sz w:val="22"/>
          <w:szCs w:val="22"/>
        </w:rPr>
      </w:pPr>
    </w:p>
    <w:p w14:paraId="0EF0B618" w14:textId="088240C3" w:rsidR="00F33EED" w:rsidRPr="00E33887" w:rsidRDefault="00D84014" w:rsidP="00D84014">
      <w:pPr>
        <w:pStyle w:val="Textodst1sl"/>
        <w:numPr>
          <w:ilvl w:val="0"/>
          <w:numId w:val="0"/>
        </w:numPr>
        <w:spacing w:before="0"/>
        <w:ind w:left="720"/>
        <w:rPr>
          <w:rFonts w:ascii="Arial" w:hAnsi="Arial" w:cs="Arial"/>
          <w:sz w:val="22"/>
          <w:szCs w:val="22"/>
        </w:rPr>
      </w:pPr>
      <w:r w:rsidRPr="00E33887">
        <w:rPr>
          <w:rFonts w:ascii="Arial" w:hAnsi="Arial" w:cs="Arial"/>
          <w:sz w:val="22"/>
          <w:szCs w:val="22"/>
        </w:rPr>
        <w:t xml:space="preserve">Celkem cena </w:t>
      </w:r>
      <w:r w:rsidR="00B429FD" w:rsidRPr="00E33887">
        <w:rPr>
          <w:rFonts w:ascii="Arial" w:hAnsi="Arial" w:cs="Arial"/>
          <w:sz w:val="22"/>
          <w:szCs w:val="22"/>
        </w:rPr>
        <w:t>předmětu plnění</w:t>
      </w:r>
      <w:r w:rsidRPr="00E33887">
        <w:rPr>
          <w:rFonts w:ascii="Arial" w:hAnsi="Arial" w:cs="Arial"/>
          <w:sz w:val="22"/>
          <w:szCs w:val="22"/>
        </w:rPr>
        <w:t xml:space="preserve"> bez DPH</w:t>
      </w:r>
      <w:r w:rsidR="00F33EED" w:rsidRPr="00E33887">
        <w:rPr>
          <w:rFonts w:ascii="Arial" w:hAnsi="Arial" w:cs="Arial"/>
          <w:sz w:val="22"/>
          <w:szCs w:val="22"/>
        </w:rPr>
        <w:t>:</w:t>
      </w:r>
      <w:r w:rsidRPr="00E33887">
        <w:rPr>
          <w:rFonts w:ascii="Arial" w:hAnsi="Arial" w:cs="Arial"/>
          <w:sz w:val="22"/>
          <w:szCs w:val="22"/>
        </w:rPr>
        <w:t xml:space="preserve"> </w:t>
      </w:r>
      <w:r w:rsidRPr="00E33887">
        <w:rPr>
          <w:rFonts w:ascii="Arial" w:hAnsi="Arial" w:cs="Arial"/>
          <w:sz w:val="22"/>
          <w:szCs w:val="22"/>
          <w:highlight w:val="yellow"/>
        </w:rPr>
        <w:t>[•]</w:t>
      </w:r>
      <w:r w:rsidR="00F33EED" w:rsidRPr="00E33887">
        <w:rPr>
          <w:rFonts w:ascii="Arial" w:hAnsi="Arial" w:cs="Arial"/>
          <w:sz w:val="22"/>
          <w:szCs w:val="22"/>
        </w:rPr>
        <w:t xml:space="preserve">                                    </w:t>
      </w:r>
      <w:r w:rsidR="00F33EED" w:rsidRPr="00E33887">
        <w:rPr>
          <w:rFonts w:ascii="Arial" w:hAnsi="Arial" w:cs="Arial"/>
          <w:sz w:val="22"/>
          <w:szCs w:val="22"/>
        </w:rPr>
        <w:tab/>
        <w:t xml:space="preserve"> </w:t>
      </w:r>
    </w:p>
    <w:p w14:paraId="43867CDA" w14:textId="77777777" w:rsidR="00F33EED" w:rsidRPr="00E33887" w:rsidRDefault="00D84014" w:rsidP="00D84014">
      <w:pPr>
        <w:pStyle w:val="Textodst1sl"/>
        <w:numPr>
          <w:ilvl w:val="0"/>
          <w:numId w:val="0"/>
        </w:numPr>
        <w:spacing w:before="0"/>
        <w:ind w:left="720"/>
        <w:rPr>
          <w:rFonts w:ascii="Arial" w:hAnsi="Arial" w:cs="Arial"/>
          <w:sz w:val="22"/>
          <w:szCs w:val="22"/>
        </w:rPr>
      </w:pPr>
      <w:r w:rsidRPr="00E33887">
        <w:rPr>
          <w:rFonts w:ascii="Arial" w:hAnsi="Arial" w:cs="Arial"/>
          <w:sz w:val="22"/>
          <w:szCs w:val="22"/>
        </w:rPr>
        <w:t>DPH</w:t>
      </w:r>
      <w:r w:rsidR="00F33EED" w:rsidRPr="00E33887">
        <w:rPr>
          <w:rFonts w:ascii="Arial" w:hAnsi="Arial" w:cs="Arial"/>
          <w:sz w:val="22"/>
          <w:szCs w:val="22"/>
        </w:rPr>
        <w:t xml:space="preserve">: </w:t>
      </w:r>
      <w:r w:rsidRPr="00E33887">
        <w:rPr>
          <w:rFonts w:ascii="Arial" w:hAnsi="Arial" w:cs="Arial"/>
          <w:sz w:val="22"/>
          <w:szCs w:val="22"/>
          <w:highlight w:val="yellow"/>
        </w:rPr>
        <w:t>[•]</w:t>
      </w:r>
      <w:r w:rsidR="00F33EED" w:rsidRPr="00E33887">
        <w:rPr>
          <w:rFonts w:ascii="Arial" w:hAnsi="Arial" w:cs="Arial"/>
          <w:sz w:val="22"/>
          <w:szCs w:val="22"/>
        </w:rPr>
        <w:t xml:space="preserve">                                                                        </w:t>
      </w:r>
    </w:p>
    <w:p w14:paraId="130CFC38" w14:textId="77777777" w:rsidR="00B429FD" w:rsidRPr="00E33887" w:rsidRDefault="00D84014" w:rsidP="00D84014">
      <w:pPr>
        <w:pStyle w:val="Textodst1sl"/>
        <w:numPr>
          <w:ilvl w:val="0"/>
          <w:numId w:val="0"/>
        </w:numPr>
        <w:spacing w:before="0" w:after="120"/>
        <w:ind w:left="720"/>
        <w:rPr>
          <w:rFonts w:ascii="Arial" w:hAnsi="Arial" w:cs="Arial"/>
          <w:sz w:val="22"/>
          <w:szCs w:val="22"/>
        </w:rPr>
      </w:pPr>
      <w:r w:rsidRPr="00E33887">
        <w:rPr>
          <w:rFonts w:ascii="Arial" w:hAnsi="Arial" w:cs="Arial"/>
          <w:sz w:val="22"/>
          <w:szCs w:val="22"/>
        </w:rPr>
        <w:t xml:space="preserve">Cena celkem </w:t>
      </w:r>
      <w:r w:rsidR="00B429FD" w:rsidRPr="00E33887">
        <w:rPr>
          <w:rFonts w:ascii="Arial" w:hAnsi="Arial" w:cs="Arial"/>
          <w:sz w:val="22"/>
          <w:szCs w:val="22"/>
        </w:rPr>
        <w:t xml:space="preserve">předmětu plnění </w:t>
      </w:r>
      <w:r w:rsidRPr="00E33887">
        <w:rPr>
          <w:rFonts w:ascii="Arial" w:hAnsi="Arial" w:cs="Arial"/>
          <w:sz w:val="22"/>
          <w:szCs w:val="22"/>
        </w:rPr>
        <w:t>včetně DPH</w:t>
      </w:r>
      <w:r w:rsidR="00F33EED" w:rsidRPr="00E33887">
        <w:rPr>
          <w:rFonts w:ascii="Arial" w:hAnsi="Arial" w:cs="Arial"/>
          <w:sz w:val="22"/>
          <w:szCs w:val="22"/>
        </w:rPr>
        <w:t xml:space="preserve">: </w:t>
      </w:r>
      <w:r w:rsidRPr="00E33887">
        <w:rPr>
          <w:rFonts w:ascii="Arial" w:hAnsi="Arial" w:cs="Arial"/>
          <w:sz w:val="22"/>
          <w:szCs w:val="22"/>
          <w:highlight w:val="yellow"/>
        </w:rPr>
        <w:t>[•]</w:t>
      </w:r>
    </w:p>
    <w:p w14:paraId="5DB2F594" w14:textId="465CC8C3" w:rsidR="00B429FD" w:rsidRPr="00E33887" w:rsidRDefault="00054913" w:rsidP="00B429FD">
      <w:pPr>
        <w:pStyle w:val="Textodst1sl"/>
        <w:numPr>
          <w:ilvl w:val="0"/>
          <w:numId w:val="0"/>
        </w:numPr>
        <w:spacing w:before="0"/>
        <w:ind w:left="720"/>
        <w:jc w:val="left"/>
        <w:rPr>
          <w:rFonts w:ascii="Arial" w:hAnsi="Arial" w:cs="Arial"/>
          <w:sz w:val="22"/>
          <w:szCs w:val="22"/>
        </w:rPr>
      </w:pPr>
      <w:r>
        <w:rPr>
          <w:rFonts w:ascii="Arial" w:hAnsi="Arial" w:cs="Arial"/>
          <w:sz w:val="22"/>
          <w:szCs w:val="22"/>
        </w:rPr>
        <w:t>C</w:t>
      </w:r>
      <w:r w:rsidR="00B429FD" w:rsidRPr="00E33887">
        <w:rPr>
          <w:rFonts w:ascii="Arial" w:hAnsi="Arial" w:cs="Arial"/>
          <w:sz w:val="22"/>
          <w:szCs w:val="22"/>
        </w:rPr>
        <w:t xml:space="preserve">ena za jednu provedenou účtovatelnou operaci bez DPH: </w:t>
      </w:r>
      <w:r w:rsidR="00B429FD" w:rsidRPr="00E33887">
        <w:rPr>
          <w:rFonts w:ascii="Arial" w:hAnsi="Arial" w:cs="Arial"/>
          <w:sz w:val="22"/>
          <w:szCs w:val="22"/>
          <w:highlight w:val="yellow"/>
        </w:rPr>
        <w:t>[•]</w:t>
      </w:r>
      <w:r w:rsidR="00B429FD" w:rsidRPr="00E33887">
        <w:rPr>
          <w:rFonts w:ascii="Arial" w:hAnsi="Arial" w:cs="Arial"/>
          <w:sz w:val="22"/>
          <w:szCs w:val="22"/>
        </w:rPr>
        <w:t xml:space="preserve">                                     </w:t>
      </w:r>
    </w:p>
    <w:p w14:paraId="35840B61" w14:textId="77777777" w:rsidR="00B429FD" w:rsidRPr="00E33887" w:rsidRDefault="00B429FD" w:rsidP="00B429FD">
      <w:pPr>
        <w:pStyle w:val="Textodst1sl"/>
        <w:numPr>
          <w:ilvl w:val="0"/>
          <w:numId w:val="0"/>
        </w:numPr>
        <w:spacing w:before="0"/>
        <w:ind w:left="720"/>
        <w:rPr>
          <w:rFonts w:ascii="Arial" w:hAnsi="Arial" w:cs="Arial"/>
          <w:sz w:val="22"/>
          <w:szCs w:val="22"/>
        </w:rPr>
      </w:pPr>
      <w:r w:rsidRPr="00E33887">
        <w:rPr>
          <w:rFonts w:ascii="Arial" w:hAnsi="Arial" w:cs="Arial"/>
          <w:sz w:val="22"/>
          <w:szCs w:val="22"/>
        </w:rPr>
        <w:t xml:space="preserve">DPH: </w:t>
      </w:r>
      <w:r w:rsidRPr="00E33887">
        <w:rPr>
          <w:rFonts w:ascii="Arial" w:hAnsi="Arial" w:cs="Arial"/>
          <w:sz w:val="22"/>
          <w:szCs w:val="22"/>
          <w:highlight w:val="yellow"/>
        </w:rPr>
        <w:t>[•]</w:t>
      </w:r>
      <w:r w:rsidRPr="00E33887">
        <w:rPr>
          <w:rFonts w:ascii="Arial" w:hAnsi="Arial" w:cs="Arial"/>
          <w:sz w:val="22"/>
          <w:szCs w:val="22"/>
        </w:rPr>
        <w:t xml:space="preserve">                                                                        </w:t>
      </w:r>
    </w:p>
    <w:p w14:paraId="25B54F33" w14:textId="3D77920E" w:rsidR="00B429FD" w:rsidRPr="00E33887" w:rsidRDefault="00054913" w:rsidP="00B429FD">
      <w:pPr>
        <w:pStyle w:val="Textodst1sl"/>
        <w:numPr>
          <w:ilvl w:val="0"/>
          <w:numId w:val="0"/>
        </w:numPr>
        <w:spacing w:before="0" w:after="120"/>
        <w:ind w:left="720"/>
        <w:rPr>
          <w:rFonts w:ascii="Arial" w:hAnsi="Arial" w:cs="Arial"/>
          <w:sz w:val="22"/>
          <w:szCs w:val="22"/>
        </w:rPr>
      </w:pPr>
      <w:r>
        <w:rPr>
          <w:rFonts w:ascii="Arial" w:hAnsi="Arial" w:cs="Arial"/>
          <w:sz w:val="22"/>
          <w:szCs w:val="22"/>
        </w:rPr>
        <w:t>Cena</w:t>
      </w:r>
      <w:r w:rsidR="00B429FD" w:rsidRPr="00E33887">
        <w:rPr>
          <w:rFonts w:ascii="Arial" w:hAnsi="Arial" w:cs="Arial"/>
          <w:sz w:val="22"/>
          <w:szCs w:val="22"/>
        </w:rPr>
        <w:t xml:space="preserve"> za jednu provedenou účtovatelnou operaci včetně DPH: </w:t>
      </w:r>
      <w:r w:rsidR="00B429FD" w:rsidRPr="00E33887">
        <w:rPr>
          <w:rFonts w:ascii="Arial" w:hAnsi="Arial" w:cs="Arial"/>
          <w:sz w:val="22"/>
          <w:szCs w:val="22"/>
          <w:highlight w:val="yellow"/>
        </w:rPr>
        <w:t>[•]</w:t>
      </w:r>
    </w:p>
    <w:p w14:paraId="0E97E0D0" w14:textId="78E8D3D0" w:rsidR="00D77162" w:rsidRPr="00E33887" w:rsidRDefault="00054913" w:rsidP="00D77162">
      <w:pPr>
        <w:pStyle w:val="Textodst1sl"/>
        <w:numPr>
          <w:ilvl w:val="0"/>
          <w:numId w:val="0"/>
        </w:numPr>
        <w:spacing w:before="0" w:after="120"/>
        <w:ind w:left="720"/>
        <w:rPr>
          <w:rFonts w:ascii="Arial" w:hAnsi="Arial" w:cs="Arial"/>
          <w:sz w:val="22"/>
          <w:szCs w:val="22"/>
        </w:rPr>
      </w:pPr>
      <w:r>
        <w:rPr>
          <w:rFonts w:ascii="Arial" w:hAnsi="Arial" w:cs="Arial"/>
          <w:sz w:val="22"/>
          <w:szCs w:val="22"/>
        </w:rPr>
        <w:t>C</w:t>
      </w:r>
      <w:r w:rsidRPr="00E33887">
        <w:rPr>
          <w:rFonts w:ascii="Arial" w:hAnsi="Arial" w:cs="Arial"/>
          <w:sz w:val="22"/>
          <w:szCs w:val="22"/>
        </w:rPr>
        <w:t>ena za jednu provedenou účtovatelnou operaci</w:t>
      </w:r>
      <w:r>
        <w:rPr>
          <w:rFonts w:ascii="Arial" w:hAnsi="Arial" w:cs="Arial"/>
          <w:sz w:val="22"/>
          <w:szCs w:val="22"/>
        </w:rPr>
        <w:t xml:space="preserve"> je stanovena ve </w:t>
      </w:r>
      <w:proofErr w:type="gramStart"/>
      <w:r>
        <w:rPr>
          <w:rFonts w:ascii="Arial" w:hAnsi="Arial" w:cs="Arial"/>
          <w:sz w:val="22"/>
          <w:szCs w:val="22"/>
        </w:rPr>
        <w:t>S</w:t>
      </w:r>
      <w:r w:rsidR="00D77162" w:rsidRPr="00E33887">
        <w:rPr>
          <w:rFonts w:ascii="Arial" w:hAnsi="Arial" w:cs="Arial"/>
          <w:sz w:val="22"/>
          <w:szCs w:val="22"/>
        </w:rPr>
        <w:t>pecifikace</w:t>
      </w:r>
      <w:proofErr w:type="gramEnd"/>
      <w:r w:rsidR="00D77162" w:rsidRPr="00E33887">
        <w:rPr>
          <w:rFonts w:ascii="Arial" w:hAnsi="Arial" w:cs="Arial"/>
          <w:sz w:val="22"/>
          <w:szCs w:val="22"/>
        </w:rPr>
        <w:t xml:space="preserve"> ceny</w:t>
      </w:r>
      <w:r w:rsidR="00D52353">
        <w:rPr>
          <w:rFonts w:ascii="Arial" w:hAnsi="Arial" w:cs="Arial"/>
          <w:sz w:val="22"/>
          <w:szCs w:val="22"/>
        </w:rPr>
        <w:t xml:space="preserve">, která je přílohou č. 1 této Smlouvy, </w:t>
      </w:r>
      <w:r w:rsidR="00D77162" w:rsidRPr="00E33887">
        <w:rPr>
          <w:rFonts w:ascii="Arial" w:hAnsi="Arial" w:cs="Arial"/>
          <w:sz w:val="22"/>
          <w:szCs w:val="22"/>
        </w:rPr>
        <w:t xml:space="preserve"> </w:t>
      </w:r>
      <w:r>
        <w:rPr>
          <w:rFonts w:ascii="Arial" w:hAnsi="Arial" w:cs="Arial"/>
          <w:sz w:val="22"/>
          <w:szCs w:val="22"/>
        </w:rPr>
        <w:t>jako cena za 1 ks stromu</w:t>
      </w:r>
      <w:r w:rsidR="00D77162" w:rsidRPr="00E33887">
        <w:rPr>
          <w:rFonts w:ascii="Arial" w:hAnsi="Arial" w:cs="Arial"/>
          <w:sz w:val="22"/>
          <w:szCs w:val="22"/>
        </w:rPr>
        <w:t>.</w:t>
      </w:r>
    </w:p>
    <w:p w14:paraId="197091A3" w14:textId="74349A4D" w:rsidR="00F33EED" w:rsidRPr="00E33887" w:rsidRDefault="00F33EED" w:rsidP="00D84014">
      <w:pPr>
        <w:pStyle w:val="Textodst1sl"/>
        <w:numPr>
          <w:ilvl w:val="0"/>
          <w:numId w:val="0"/>
        </w:numPr>
        <w:spacing w:before="0" w:after="120"/>
        <w:ind w:left="720"/>
        <w:rPr>
          <w:rFonts w:ascii="Arial" w:hAnsi="Arial" w:cs="Arial"/>
          <w:sz w:val="22"/>
          <w:szCs w:val="22"/>
        </w:rPr>
      </w:pPr>
      <w:r w:rsidRPr="00E33887">
        <w:rPr>
          <w:rFonts w:ascii="Arial" w:hAnsi="Arial" w:cs="Arial"/>
          <w:sz w:val="22"/>
          <w:szCs w:val="22"/>
        </w:rPr>
        <w:t xml:space="preserve">                                 </w:t>
      </w:r>
    </w:p>
    <w:p w14:paraId="0E8FD6E9" w14:textId="270348EE" w:rsidR="00F33EED" w:rsidRPr="00E33887" w:rsidRDefault="002A3931" w:rsidP="00744032">
      <w:pPr>
        <w:pStyle w:val="Textodst1sl"/>
        <w:numPr>
          <w:ilvl w:val="0"/>
          <w:numId w:val="9"/>
        </w:numPr>
        <w:spacing w:before="0" w:after="120"/>
        <w:ind w:left="714" w:hanging="357"/>
        <w:rPr>
          <w:rFonts w:ascii="Arial" w:hAnsi="Arial" w:cs="Arial"/>
          <w:sz w:val="22"/>
          <w:szCs w:val="22"/>
        </w:rPr>
      </w:pPr>
      <w:r w:rsidRPr="00E33887">
        <w:rPr>
          <w:rFonts w:ascii="Arial" w:hAnsi="Arial" w:cs="Arial"/>
          <w:sz w:val="22"/>
          <w:szCs w:val="22"/>
        </w:rPr>
        <w:lastRenderedPageBreak/>
        <w:t>Dodavatel</w:t>
      </w:r>
      <w:r w:rsidR="00F33EED" w:rsidRPr="00E33887">
        <w:rPr>
          <w:rFonts w:ascii="Arial" w:hAnsi="Arial" w:cs="Arial"/>
          <w:sz w:val="22"/>
          <w:szCs w:val="22"/>
        </w:rPr>
        <w:t xml:space="preserve"> nese nebezpeč</w:t>
      </w:r>
      <w:r w:rsidR="00D84014" w:rsidRPr="00E33887">
        <w:rPr>
          <w:rFonts w:ascii="Arial" w:hAnsi="Arial" w:cs="Arial"/>
          <w:sz w:val="22"/>
          <w:szCs w:val="22"/>
        </w:rPr>
        <w:t>í změny okolností ve smyslu ustanovení</w:t>
      </w:r>
      <w:r w:rsidR="00F33EED" w:rsidRPr="00E33887">
        <w:rPr>
          <w:rFonts w:ascii="Arial" w:hAnsi="Arial" w:cs="Arial"/>
          <w:sz w:val="22"/>
          <w:szCs w:val="22"/>
        </w:rPr>
        <w:t xml:space="preserve"> § 2620 odst. 2 </w:t>
      </w:r>
      <w:r w:rsidR="00990DFC" w:rsidRPr="00E33887">
        <w:rPr>
          <w:rFonts w:ascii="Arial" w:hAnsi="Arial" w:cs="Arial"/>
          <w:sz w:val="22"/>
          <w:szCs w:val="22"/>
        </w:rPr>
        <w:t>O</w:t>
      </w:r>
      <w:r w:rsidR="00F33EED" w:rsidRPr="00E33887">
        <w:rPr>
          <w:rFonts w:ascii="Arial" w:hAnsi="Arial" w:cs="Arial"/>
          <w:sz w:val="22"/>
          <w:szCs w:val="22"/>
        </w:rPr>
        <w:t>bčanského zákoníku.</w:t>
      </w:r>
    </w:p>
    <w:p w14:paraId="3F346111" w14:textId="60E69DC8" w:rsidR="00AE08E8" w:rsidRPr="00E33887" w:rsidRDefault="00AE08E8" w:rsidP="00744032">
      <w:pPr>
        <w:pStyle w:val="Textodst1sl"/>
        <w:numPr>
          <w:ilvl w:val="0"/>
          <w:numId w:val="9"/>
        </w:numPr>
        <w:spacing w:before="0" w:after="120"/>
        <w:ind w:left="714" w:hanging="357"/>
        <w:rPr>
          <w:rFonts w:ascii="Arial" w:hAnsi="Arial" w:cs="Arial"/>
          <w:sz w:val="22"/>
          <w:szCs w:val="22"/>
        </w:rPr>
      </w:pPr>
      <w:r w:rsidRPr="00E33887">
        <w:rPr>
          <w:rFonts w:ascii="Arial" w:hAnsi="Arial" w:cs="Arial"/>
          <w:sz w:val="22"/>
          <w:szCs w:val="22"/>
        </w:rPr>
        <w:t xml:space="preserve">Zvýšení materiálových, mzdových a jiných nákladů, jakož </w:t>
      </w:r>
      <w:r w:rsidR="00D84014" w:rsidRPr="00E33887">
        <w:rPr>
          <w:rFonts w:ascii="Arial" w:hAnsi="Arial" w:cs="Arial"/>
          <w:sz w:val="22"/>
          <w:szCs w:val="22"/>
        </w:rPr>
        <w:t xml:space="preserve">i případná změna cel, dovozních </w:t>
      </w:r>
      <w:r w:rsidRPr="00E33887">
        <w:rPr>
          <w:rFonts w:ascii="Arial" w:hAnsi="Arial" w:cs="Arial"/>
          <w:sz w:val="22"/>
          <w:szCs w:val="22"/>
        </w:rPr>
        <w:t>přirážek nebo kursu české koruny po uzavření Smlouvy, příp. jiné vlivy nemají dopad na </w:t>
      </w:r>
      <w:r w:rsidR="00B66FF2" w:rsidRPr="00E33887">
        <w:rPr>
          <w:rFonts w:ascii="Arial" w:hAnsi="Arial" w:cs="Arial"/>
          <w:sz w:val="22"/>
          <w:szCs w:val="22"/>
        </w:rPr>
        <w:t>celkovou cenu předmětu plnění</w:t>
      </w:r>
      <w:r w:rsidRPr="00E33887">
        <w:rPr>
          <w:rFonts w:ascii="Arial" w:hAnsi="Arial" w:cs="Arial"/>
          <w:sz w:val="22"/>
          <w:szCs w:val="22"/>
        </w:rPr>
        <w:t>, resp. jednotkov</w:t>
      </w:r>
      <w:r w:rsidR="00B66FF2" w:rsidRPr="00E33887">
        <w:rPr>
          <w:rFonts w:ascii="Arial" w:hAnsi="Arial" w:cs="Arial"/>
          <w:sz w:val="22"/>
          <w:szCs w:val="22"/>
        </w:rPr>
        <w:t>ou</w:t>
      </w:r>
      <w:r w:rsidRPr="00E33887">
        <w:rPr>
          <w:rFonts w:ascii="Arial" w:hAnsi="Arial" w:cs="Arial"/>
          <w:sz w:val="22"/>
          <w:szCs w:val="22"/>
        </w:rPr>
        <w:t xml:space="preserve"> cen</w:t>
      </w:r>
      <w:r w:rsidR="00B66FF2" w:rsidRPr="00E33887">
        <w:rPr>
          <w:rFonts w:ascii="Arial" w:hAnsi="Arial" w:cs="Arial"/>
          <w:sz w:val="22"/>
          <w:szCs w:val="22"/>
        </w:rPr>
        <w:t>u za 1 provedenou účtovatelnou operaci</w:t>
      </w:r>
      <w:r w:rsidRPr="00E33887">
        <w:rPr>
          <w:rFonts w:ascii="Arial" w:hAnsi="Arial" w:cs="Arial"/>
          <w:sz w:val="22"/>
          <w:szCs w:val="22"/>
        </w:rPr>
        <w:t xml:space="preserve">. </w:t>
      </w:r>
    </w:p>
    <w:p w14:paraId="577C9A66" w14:textId="2D70167D" w:rsidR="00AE08E8" w:rsidRPr="00E33887" w:rsidRDefault="00B66FF2" w:rsidP="00744032">
      <w:pPr>
        <w:pStyle w:val="Textodst1sl"/>
        <w:numPr>
          <w:ilvl w:val="0"/>
          <w:numId w:val="9"/>
        </w:numPr>
        <w:spacing w:before="0" w:after="120"/>
        <w:ind w:left="714" w:hanging="357"/>
        <w:rPr>
          <w:rFonts w:ascii="Arial" w:hAnsi="Arial" w:cs="Arial"/>
          <w:sz w:val="22"/>
          <w:szCs w:val="22"/>
        </w:rPr>
      </w:pPr>
      <w:bookmarkStart w:id="1" w:name="_Ref173920646"/>
      <w:r w:rsidRPr="00E33887">
        <w:rPr>
          <w:rFonts w:ascii="Arial" w:hAnsi="Arial" w:cs="Arial"/>
          <w:sz w:val="22"/>
          <w:szCs w:val="22"/>
        </w:rPr>
        <w:t>Celkovou c</w:t>
      </w:r>
      <w:r w:rsidR="00AE08E8" w:rsidRPr="00E33887">
        <w:rPr>
          <w:rFonts w:ascii="Arial" w:hAnsi="Arial" w:cs="Arial"/>
          <w:sz w:val="22"/>
          <w:szCs w:val="22"/>
        </w:rPr>
        <w:t>enu</w:t>
      </w:r>
      <w:r w:rsidRPr="00E33887">
        <w:rPr>
          <w:rFonts w:ascii="Arial" w:hAnsi="Arial" w:cs="Arial"/>
          <w:sz w:val="22"/>
          <w:szCs w:val="22"/>
        </w:rPr>
        <w:t xml:space="preserve"> předmětu plnění</w:t>
      </w:r>
      <w:r w:rsidR="00AE08E8" w:rsidRPr="00E33887">
        <w:rPr>
          <w:rFonts w:ascii="Arial" w:hAnsi="Arial" w:cs="Arial"/>
          <w:sz w:val="22"/>
          <w:szCs w:val="22"/>
        </w:rPr>
        <w:t>, resp. jednotkov</w:t>
      </w:r>
      <w:r w:rsidRPr="00E33887">
        <w:rPr>
          <w:rFonts w:ascii="Arial" w:hAnsi="Arial" w:cs="Arial"/>
          <w:sz w:val="22"/>
          <w:szCs w:val="22"/>
        </w:rPr>
        <w:t>ou</w:t>
      </w:r>
      <w:r w:rsidR="00AE08E8" w:rsidRPr="00E33887">
        <w:rPr>
          <w:rFonts w:ascii="Arial" w:hAnsi="Arial" w:cs="Arial"/>
          <w:sz w:val="22"/>
          <w:szCs w:val="22"/>
        </w:rPr>
        <w:t xml:space="preserve"> cen</w:t>
      </w:r>
      <w:r w:rsidRPr="00E33887">
        <w:rPr>
          <w:rFonts w:ascii="Arial" w:hAnsi="Arial" w:cs="Arial"/>
          <w:sz w:val="22"/>
          <w:szCs w:val="22"/>
        </w:rPr>
        <w:t xml:space="preserve">u za 1 </w:t>
      </w:r>
      <w:r w:rsidR="00B429FD" w:rsidRPr="00E33887">
        <w:rPr>
          <w:rFonts w:ascii="Arial" w:hAnsi="Arial" w:cs="Arial"/>
          <w:sz w:val="22"/>
          <w:szCs w:val="22"/>
        </w:rPr>
        <w:t>provedenou účtovatelnou operaci</w:t>
      </w:r>
      <w:r w:rsidR="00990DFC" w:rsidRPr="00E33887">
        <w:rPr>
          <w:rFonts w:ascii="Arial" w:hAnsi="Arial" w:cs="Arial"/>
          <w:sz w:val="22"/>
          <w:szCs w:val="22"/>
        </w:rPr>
        <w:t>,</w:t>
      </w:r>
      <w:r w:rsidR="00AE08E8" w:rsidRPr="00E33887">
        <w:rPr>
          <w:rFonts w:ascii="Arial" w:hAnsi="Arial" w:cs="Arial"/>
          <w:sz w:val="22"/>
          <w:szCs w:val="22"/>
        </w:rPr>
        <w:t xml:space="preserve"> je dále možno po dobu trvání této Smlouvy překročit v případě, že dojde ke změnám daňových právních předpisů, které budou mít prokazatelný vliv na výši ceny, a to zejména v případě zvýšení sazby DPH. V případě, že po dobu trvání této Smlouvy dojde ke snížení sazby DPH, bude cena příslušným způsobem snížena.</w:t>
      </w:r>
      <w:bookmarkEnd w:id="1"/>
    </w:p>
    <w:p w14:paraId="623C10FF" w14:textId="7C62D620" w:rsidR="00AE08E8" w:rsidRPr="00E33887" w:rsidRDefault="00AE08E8" w:rsidP="00744032">
      <w:pPr>
        <w:pStyle w:val="Textodst1sl"/>
        <w:numPr>
          <w:ilvl w:val="0"/>
          <w:numId w:val="9"/>
        </w:numPr>
        <w:spacing w:before="0"/>
        <w:rPr>
          <w:rFonts w:ascii="Arial" w:hAnsi="Arial" w:cs="Arial"/>
          <w:sz w:val="22"/>
          <w:szCs w:val="22"/>
        </w:rPr>
      </w:pPr>
      <w:r w:rsidRPr="00E33887">
        <w:rPr>
          <w:rFonts w:ascii="Arial" w:hAnsi="Arial" w:cs="Arial"/>
          <w:sz w:val="22"/>
          <w:szCs w:val="22"/>
        </w:rPr>
        <w:t xml:space="preserve">Změna </w:t>
      </w:r>
      <w:r w:rsidR="00B66FF2" w:rsidRPr="00E33887">
        <w:rPr>
          <w:rFonts w:ascii="Arial" w:hAnsi="Arial" w:cs="Arial"/>
          <w:sz w:val="22"/>
          <w:szCs w:val="22"/>
        </w:rPr>
        <w:t xml:space="preserve">celkové </w:t>
      </w:r>
      <w:r w:rsidRPr="00E33887">
        <w:rPr>
          <w:rFonts w:ascii="Arial" w:hAnsi="Arial" w:cs="Arial"/>
          <w:sz w:val="22"/>
          <w:szCs w:val="22"/>
        </w:rPr>
        <w:t>ceny</w:t>
      </w:r>
      <w:r w:rsidR="00B66FF2" w:rsidRPr="00E33887">
        <w:rPr>
          <w:rFonts w:ascii="Arial" w:hAnsi="Arial" w:cs="Arial"/>
          <w:sz w:val="22"/>
          <w:szCs w:val="22"/>
        </w:rPr>
        <w:t xml:space="preserve"> předmětu plnění</w:t>
      </w:r>
      <w:r w:rsidRPr="00E33887">
        <w:rPr>
          <w:rFonts w:ascii="Arial" w:hAnsi="Arial" w:cs="Arial"/>
          <w:sz w:val="22"/>
          <w:szCs w:val="22"/>
        </w:rPr>
        <w:t>, resp. jednotkov</w:t>
      </w:r>
      <w:r w:rsidR="00B66FF2" w:rsidRPr="00E33887">
        <w:rPr>
          <w:rFonts w:ascii="Arial" w:hAnsi="Arial" w:cs="Arial"/>
          <w:sz w:val="22"/>
          <w:szCs w:val="22"/>
        </w:rPr>
        <w:t>é</w:t>
      </w:r>
      <w:r w:rsidRPr="00E33887">
        <w:rPr>
          <w:rFonts w:ascii="Arial" w:hAnsi="Arial" w:cs="Arial"/>
          <w:sz w:val="22"/>
          <w:szCs w:val="22"/>
        </w:rPr>
        <w:t xml:space="preserve"> cen</w:t>
      </w:r>
      <w:r w:rsidR="00B66FF2" w:rsidRPr="00E33887">
        <w:rPr>
          <w:rFonts w:ascii="Arial" w:hAnsi="Arial" w:cs="Arial"/>
          <w:sz w:val="22"/>
          <w:szCs w:val="22"/>
        </w:rPr>
        <w:t xml:space="preserve">y za 1 </w:t>
      </w:r>
      <w:r w:rsidR="00B429FD" w:rsidRPr="00E33887">
        <w:rPr>
          <w:rFonts w:ascii="Arial" w:hAnsi="Arial" w:cs="Arial"/>
          <w:sz w:val="22"/>
          <w:szCs w:val="22"/>
        </w:rPr>
        <w:t>provedenou účtovatelnou operaci</w:t>
      </w:r>
      <w:r w:rsidR="00193497" w:rsidRPr="00E33887">
        <w:rPr>
          <w:rFonts w:ascii="Arial" w:hAnsi="Arial" w:cs="Arial"/>
          <w:sz w:val="22"/>
          <w:szCs w:val="22"/>
        </w:rPr>
        <w:t>,</w:t>
      </w:r>
      <w:r w:rsidRPr="00E33887">
        <w:rPr>
          <w:rFonts w:ascii="Arial" w:hAnsi="Arial" w:cs="Arial"/>
          <w:sz w:val="22"/>
          <w:szCs w:val="22"/>
        </w:rPr>
        <w:t xml:space="preserve"> podle předchozích odstavců bude upravena písemným číslovaným dodatkem k této Smlouvě. Takovým způsobem může dojít pouze ke zm</w:t>
      </w:r>
      <w:r w:rsidR="00F33EED" w:rsidRPr="00E33887">
        <w:rPr>
          <w:rFonts w:ascii="Arial" w:hAnsi="Arial" w:cs="Arial"/>
          <w:sz w:val="22"/>
          <w:szCs w:val="22"/>
        </w:rPr>
        <w:t>ěně dosud neuhrazené části ceny.</w:t>
      </w:r>
    </w:p>
    <w:p w14:paraId="3564ED97" w14:textId="77777777" w:rsidR="00F33EED" w:rsidRPr="00E33887" w:rsidRDefault="00F33EED" w:rsidP="008B5369">
      <w:pPr>
        <w:pStyle w:val="Textodst1sl"/>
        <w:numPr>
          <w:ilvl w:val="0"/>
          <w:numId w:val="0"/>
        </w:numPr>
        <w:spacing w:before="0"/>
        <w:ind w:left="720"/>
        <w:rPr>
          <w:rFonts w:ascii="Arial" w:hAnsi="Arial" w:cs="Arial"/>
          <w:sz w:val="22"/>
          <w:szCs w:val="22"/>
        </w:rPr>
      </w:pPr>
    </w:p>
    <w:p w14:paraId="7BFB835B" w14:textId="576F346A" w:rsidR="00AE08E8" w:rsidRPr="00E33887" w:rsidRDefault="00990DF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V</w:t>
      </w:r>
      <w:r w:rsidR="0050641E" w:rsidRPr="00E33887">
        <w:rPr>
          <w:rFonts w:ascii="Arial" w:hAnsi="Arial" w:cs="Arial"/>
          <w:sz w:val="22"/>
          <w:szCs w:val="22"/>
        </w:rPr>
        <w:t>I</w:t>
      </w:r>
      <w:r w:rsidR="003B378C" w:rsidRPr="00E33887">
        <w:rPr>
          <w:rFonts w:ascii="Arial" w:hAnsi="Arial" w:cs="Arial"/>
          <w:sz w:val="22"/>
          <w:szCs w:val="22"/>
        </w:rPr>
        <w:t>I</w:t>
      </w:r>
      <w:r w:rsidRPr="00E33887">
        <w:rPr>
          <w:rFonts w:ascii="Arial" w:hAnsi="Arial" w:cs="Arial"/>
          <w:sz w:val="22"/>
          <w:szCs w:val="22"/>
        </w:rPr>
        <w:t>.</w:t>
      </w:r>
    </w:p>
    <w:p w14:paraId="7AEB4187" w14:textId="77777777" w:rsidR="00AE08E8" w:rsidRPr="00E33887" w:rsidRDefault="00AE08E8" w:rsidP="00990DFC">
      <w:pPr>
        <w:pStyle w:val="slolnku"/>
        <w:numPr>
          <w:ilvl w:val="0"/>
          <w:numId w:val="0"/>
        </w:numPr>
        <w:spacing w:before="0" w:after="60"/>
        <w:rPr>
          <w:rFonts w:ascii="Arial" w:hAnsi="Arial" w:cs="Arial"/>
          <w:sz w:val="22"/>
          <w:szCs w:val="22"/>
        </w:rPr>
      </w:pPr>
      <w:r w:rsidRPr="00E33887">
        <w:rPr>
          <w:rFonts w:ascii="Arial" w:hAnsi="Arial" w:cs="Arial"/>
          <w:sz w:val="22"/>
          <w:szCs w:val="22"/>
        </w:rPr>
        <w:t>Platební podmínky</w:t>
      </w:r>
    </w:p>
    <w:p w14:paraId="2E3DC178" w14:textId="074F21FB" w:rsidR="00E45D4B" w:rsidRPr="00E33887" w:rsidRDefault="00AE08E8" w:rsidP="00744032">
      <w:pPr>
        <w:pStyle w:val="Textodst1sl"/>
        <w:numPr>
          <w:ilvl w:val="0"/>
          <w:numId w:val="10"/>
        </w:numPr>
        <w:spacing w:before="0" w:after="120"/>
        <w:ind w:left="714" w:hanging="357"/>
        <w:rPr>
          <w:rFonts w:ascii="Arial" w:hAnsi="Arial" w:cs="Arial"/>
          <w:sz w:val="22"/>
          <w:szCs w:val="22"/>
        </w:rPr>
      </w:pPr>
      <w:r w:rsidRPr="00E33887">
        <w:rPr>
          <w:rFonts w:ascii="Arial" w:hAnsi="Arial" w:cs="Arial"/>
          <w:sz w:val="22"/>
          <w:szCs w:val="22"/>
        </w:rPr>
        <w:t xml:space="preserve">Úhrada ceny díla bude probíhat zpětně na základě faktur – daňových dokladů (dále jen </w:t>
      </w:r>
      <w:r w:rsidR="002878F7" w:rsidRPr="00E33887">
        <w:rPr>
          <w:rFonts w:ascii="Arial" w:hAnsi="Arial" w:cs="Arial"/>
          <w:sz w:val="22"/>
          <w:szCs w:val="22"/>
        </w:rPr>
        <w:t xml:space="preserve">jako </w:t>
      </w:r>
      <w:r w:rsidRPr="00E33887">
        <w:rPr>
          <w:rFonts w:ascii="Arial" w:hAnsi="Arial" w:cs="Arial"/>
          <w:sz w:val="22"/>
          <w:szCs w:val="22"/>
        </w:rPr>
        <w:t>„</w:t>
      </w:r>
      <w:r w:rsidR="00D84014" w:rsidRPr="00E33887">
        <w:rPr>
          <w:rFonts w:ascii="Arial" w:hAnsi="Arial" w:cs="Arial"/>
          <w:b/>
          <w:sz w:val="22"/>
          <w:szCs w:val="22"/>
        </w:rPr>
        <w:t>F</w:t>
      </w:r>
      <w:r w:rsidRPr="00E33887">
        <w:rPr>
          <w:rFonts w:ascii="Arial" w:hAnsi="Arial" w:cs="Arial"/>
          <w:b/>
          <w:sz w:val="22"/>
          <w:szCs w:val="22"/>
        </w:rPr>
        <w:t>aktura</w:t>
      </w:r>
      <w:r w:rsidRPr="00E33887">
        <w:rPr>
          <w:rFonts w:ascii="Arial" w:hAnsi="Arial" w:cs="Arial"/>
          <w:sz w:val="22"/>
          <w:szCs w:val="22"/>
        </w:rPr>
        <w:t xml:space="preserve">“) se splatností minimálně </w:t>
      </w:r>
      <w:r w:rsidR="002D6520" w:rsidRPr="00E33887">
        <w:rPr>
          <w:rFonts w:ascii="Arial" w:hAnsi="Arial" w:cs="Arial"/>
          <w:sz w:val="22"/>
          <w:szCs w:val="22"/>
        </w:rPr>
        <w:t>30</w:t>
      </w:r>
      <w:r w:rsidRPr="00E33887">
        <w:rPr>
          <w:rFonts w:ascii="Arial" w:hAnsi="Arial" w:cs="Arial"/>
          <w:sz w:val="22"/>
          <w:szCs w:val="22"/>
        </w:rPr>
        <w:t xml:space="preserve"> dnů od jejich doručení. Faktury budou </w:t>
      </w:r>
      <w:r w:rsidR="002A3931" w:rsidRPr="00E33887">
        <w:rPr>
          <w:rFonts w:ascii="Arial" w:hAnsi="Arial" w:cs="Arial"/>
          <w:sz w:val="22"/>
          <w:szCs w:val="22"/>
        </w:rPr>
        <w:t>Dodavatel</w:t>
      </w:r>
      <w:r w:rsidRPr="00E33887">
        <w:rPr>
          <w:rFonts w:ascii="Arial" w:hAnsi="Arial" w:cs="Arial"/>
          <w:sz w:val="22"/>
          <w:szCs w:val="22"/>
        </w:rPr>
        <w:t xml:space="preserve">em vystavovány </w:t>
      </w:r>
      <w:r w:rsidR="00E45D4B" w:rsidRPr="00E33887">
        <w:rPr>
          <w:rFonts w:ascii="Arial" w:hAnsi="Arial" w:cs="Arial"/>
          <w:sz w:val="22"/>
          <w:szCs w:val="22"/>
        </w:rPr>
        <w:t xml:space="preserve">po </w:t>
      </w:r>
      <w:r w:rsidR="00FE3B95" w:rsidRPr="00E33887">
        <w:rPr>
          <w:rFonts w:ascii="Arial" w:hAnsi="Arial" w:cs="Arial"/>
          <w:sz w:val="22"/>
          <w:szCs w:val="22"/>
        </w:rPr>
        <w:t>jednotlivých objednávkách</w:t>
      </w:r>
      <w:r w:rsidR="00E460C6" w:rsidRPr="00E33887">
        <w:rPr>
          <w:rFonts w:ascii="Arial" w:hAnsi="Arial" w:cs="Arial"/>
          <w:sz w:val="22"/>
          <w:szCs w:val="22"/>
        </w:rPr>
        <w:t xml:space="preserve"> (</w:t>
      </w:r>
      <w:r w:rsidR="00414EEE" w:rsidRPr="00E33887">
        <w:rPr>
          <w:rFonts w:ascii="Arial" w:hAnsi="Arial" w:cs="Arial"/>
          <w:sz w:val="22"/>
          <w:szCs w:val="22"/>
        </w:rPr>
        <w:t>souborech</w:t>
      </w:r>
      <w:r w:rsidR="00E460C6" w:rsidRPr="00E33887">
        <w:rPr>
          <w:rFonts w:ascii="Arial" w:hAnsi="Arial" w:cs="Arial"/>
          <w:sz w:val="22"/>
          <w:szCs w:val="22"/>
        </w:rPr>
        <w:t>)</w:t>
      </w:r>
      <w:r w:rsidR="00E45D4B" w:rsidRPr="00E33887">
        <w:rPr>
          <w:rFonts w:ascii="Arial" w:hAnsi="Arial" w:cs="Arial"/>
          <w:sz w:val="22"/>
          <w:szCs w:val="22"/>
        </w:rPr>
        <w:t>.</w:t>
      </w:r>
      <w:r w:rsidR="00E460C6" w:rsidRPr="00E33887">
        <w:rPr>
          <w:rFonts w:ascii="Arial" w:hAnsi="Arial" w:cs="Arial"/>
          <w:sz w:val="22"/>
          <w:szCs w:val="22"/>
        </w:rPr>
        <w:t xml:space="preserve"> Faktury musí být odsouhlaseny oprávněným zástupcem </w:t>
      </w:r>
      <w:r w:rsidR="002A3931" w:rsidRPr="00E33887">
        <w:rPr>
          <w:rFonts w:ascii="Arial" w:hAnsi="Arial" w:cs="Arial"/>
          <w:sz w:val="22"/>
          <w:szCs w:val="22"/>
        </w:rPr>
        <w:t>Zadavatel</w:t>
      </w:r>
      <w:r w:rsidR="00E460C6" w:rsidRPr="00E33887">
        <w:rPr>
          <w:rFonts w:ascii="Arial" w:hAnsi="Arial" w:cs="Arial"/>
          <w:sz w:val="22"/>
          <w:szCs w:val="22"/>
        </w:rPr>
        <w:t>e a jejich přílohou musí být vždy soupis provedených činností.</w:t>
      </w:r>
      <w:r w:rsidR="00E45D4B" w:rsidRPr="00E33887">
        <w:rPr>
          <w:rFonts w:ascii="Arial" w:hAnsi="Arial" w:cs="Arial"/>
          <w:sz w:val="22"/>
          <w:szCs w:val="22"/>
        </w:rPr>
        <w:t xml:space="preserve"> </w:t>
      </w:r>
    </w:p>
    <w:p w14:paraId="1233E1F4" w14:textId="1F1B02D9" w:rsidR="00AE08E8" w:rsidRPr="00E33887" w:rsidRDefault="00AE08E8" w:rsidP="00744032">
      <w:pPr>
        <w:pStyle w:val="Textodst1sl"/>
        <w:numPr>
          <w:ilvl w:val="0"/>
          <w:numId w:val="10"/>
        </w:numPr>
        <w:spacing w:before="0" w:after="120"/>
        <w:ind w:left="714" w:hanging="357"/>
        <w:rPr>
          <w:rFonts w:ascii="Arial" w:hAnsi="Arial" w:cs="Arial"/>
          <w:sz w:val="22"/>
          <w:szCs w:val="22"/>
        </w:rPr>
      </w:pPr>
      <w:r w:rsidRPr="00E33887">
        <w:rPr>
          <w:rFonts w:ascii="Arial" w:hAnsi="Arial" w:cs="Arial"/>
          <w:sz w:val="22"/>
          <w:szCs w:val="22"/>
        </w:rPr>
        <w:t xml:space="preserve">V případě prodlení </w:t>
      </w:r>
      <w:r w:rsidR="002A3931" w:rsidRPr="00E33887">
        <w:rPr>
          <w:rFonts w:ascii="Arial" w:hAnsi="Arial" w:cs="Arial"/>
          <w:sz w:val="22"/>
          <w:szCs w:val="22"/>
        </w:rPr>
        <w:t>Zadavatel</w:t>
      </w:r>
      <w:r w:rsidRPr="00E33887">
        <w:rPr>
          <w:rFonts w:ascii="Arial" w:hAnsi="Arial" w:cs="Arial"/>
          <w:sz w:val="22"/>
          <w:szCs w:val="22"/>
        </w:rPr>
        <w:t xml:space="preserve">e s úhradou ceny díla, resp. jakékoliv její části, je </w:t>
      </w:r>
      <w:r w:rsidR="002A3931" w:rsidRPr="00E33887">
        <w:rPr>
          <w:rFonts w:ascii="Arial" w:hAnsi="Arial" w:cs="Arial"/>
          <w:sz w:val="22"/>
          <w:szCs w:val="22"/>
        </w:rPr>
        <w:t>Dodavatel</w:t>
      </w:r>
      <w:r w:rsidRPr="00E33887">
        <w:rPr>
          <w:rFonts w:ascii="Arial" w:hAnsi="Arial" w:cs="Arial"/>
          <w:sz w:val="22"/>
          <w:szCs w:val="22"/>
        </w:rPr>
        <w:t xml:space="preserve"> oprávněn požadovat na </w:t>
      </w:r>
      <w:r w:rsidR="002A3931" w:rsidRPr="00E33887">
        <w:rPr>
          <w:rFonts w:ascii="Arial" w:hAnsi="Arial" w:cs="Arial"/>
          <w:sz w:val="22"/>
          <w:szCs w:val="22"/>
        </w:rPr>
        <w:t>Zadavatel</w:t>
      </w:r>
      <w:r w:rsidRPr="00E33887">
        <w:rPr>
          <w:rFonts w:ascii="Arial" w:hAnsi="Arial" w:cs="Arial"/>
          <w:sz w:val="22"/>
          <w:szCs w:val="22"/>
        </w:rPr>
        <w:t xml:space="preserve">i úrok z prodlení ve výši stanovené </w:t>
      </w:r>
      <w:r w:rsidR="00CC0976" w:rsidRPr="00E33887">
        <w:rPr>
          <w:rFonts w:ascii="Arial" w:hAnsi="Arial" w:cs="Arial"/>
          <w:sz w:val="22"/>
          <w:szCs w:val="22"/>
        </w:rPr>
        <w:t xml:space="preserve">příslušnými </w:t>
      </w:r>
      <w:r w:rsidRPr="00E33887">
        <w:rPr>
          <w:rFonts w:ascii="Arial" w:hAnsi="Arial" w:cs="Arial"/>
          <w:sz w:val="22"/>
          <w:szCs w:val="22"/>
        </w:rPr>
        <w:t>právními předpisy.</w:t>
      </w:r>
    </w:p>
    <w:p w14:paraId="6B6FFA72" w14:textId="385FF355" w:rsidR="00AE08E8" w:rsidRPr="00E33887" w:rsidRDefault="00AE08E8" w:rsidP="00744032">
      <w:pPr>
        <w:pStyle w:val="Textodst1sl"/>
        <w:numPr>
          <w:ilvl w:val="0"/>
          <w:numId w:val="10"/>
        </w:numPr>
        <w:spacing w:before="0" w:after="120"/>
        <w:ind w:left="714" w:hanging="357"/>
        <w:rPr>
          <w:rFonts w:ascii="Arial" w:hAnsi="Arial" w:cs="Arial"/>
          <w:sz w:val="22"/>
          <w:szCs w:val="22"/>
        </w:rPr>
      </w:pPr>
      <w:r w:rsidRPr="00E33887">
        <w:rPr>
          <w:rFonts w:ascii="Arial" w:hAnsi="Arial" w:cs="Arial"/>
          <w:sz w:val="22"/>
          <w:szCs w:val="22"/>
        </w:rPr>
        <w:t xml:space="preserve">Podkladem pro vystavení </w:t>
      </w:r>
      <w:r w:rsidR="002878F7" w:rsidRPr="00E33887">
        <w:rPr>
          <w:rFonts w:ascii="Arial" w:hAnsi="Arial" w:cs="Arial"/>
          <w:sz w:val="22"/>
          <w:szCs w:val="22"/>
        </w:rPr>
        <w:t>F</w:t>
      </w:r>
      <w:r w:rsidRPr="00E33887">
        <w:rPr>
          <w:rFonts w:ascii="Arial" w:hAnsi="Arial" w:cs="Arial"/>
          <w:sz w:val="22"/>
          <w:szCs w:val="22"/>
        </w:rPr>
        <w:t xml:space="preserve">aktury musí být soupis provedených činností </w:t>
      </w:r>
      <w:r w:rsidR="002A3931" w:rsidRPr="00E33887">
        <w:rPr>
          <w:rFonts w:ascii="Arial" w:hAnsi="Arial" w:cs="Arial"/>
          <w:sz w:val="22"/>
          <w:szCs w:val="22"/>
        </w:rPr>
        <w:t>Dodavatel</w:t>
      </w:r>
      <w:r w:rsidRPr="00E33887">
        <w:rPr>
          <w:rFonts w:ascii="Arial" w:hAnsi="Arial" w:cs="Arial"/>
          <w:sz w:val="22"/>
          <w:szCs w:val="22"/>
        </w:rPr>
        <w:t>e, včetně jejich ceny podle jednotkov</w:t>
      </w:r>
      <w:r w:rsidR="00E460C6" w:rsidRPr="00E33887">
        <w:rPr>
          <w:rFonts w:ascii="Arial" w:hAnsi="Arial" w:cs="Arial"/>
          <w:sz w:val="22"/>
          <w:szCs w:val="22"/>
        </w:rPr>
        <w:t>é</w:t>
      </w:r>
      <w:r w:rsidRPr="00E33887">
        <w:rPr>
          <w:rFonts w:ascii="Arial" w:hAnsi="Arial" w:cs="Arial"/>
          <w:sz w:val="22"/>
          <w:szCs w:val="22"/>
        </w:rPr>
        <w:t xml:space="preserve"> sazb</w:t>
      </w:r>
      <w:r w:rsidR="00E460C6" w:rsidRPr="00E33887">
        <w:rPr>
          <w:rFonts w:ascii="Arial" w:hAnsi="Arial" w:cs="Arial"/>
          <w:sz w:val="22"/>
          <w:szCs w:val="22"/>
        </w:rPr>
        <w:t>y</w:t>
      </w:r>
      <w:r w:rsidRPr="00E33887">
        <w:rPr>
          <w:rFonts w:ascii="Arial" w:hAnsi="Arial" w:cs="Arial"/>
          <w:sz w:val="22"/>
          <w:szCs w:val="22"/>
        </w:rPr>
        <w:t xml:space="preserve">. Soupis musí být zpracován ve formě stanovené </w:t>
      </w:r>
      <w:r w:rsidR="002A3931" w:rsidRPr="00E33887">
        <w:rPr>
          <w:rFonts w:ascii="Arial" w:hAnsi="Arial" w:cs="Arial"/>
          <w:sz w:val="22"/>
          <w:szCs w:val="22"/>
        </w:rPr>
        <w:t>Zadavatel</w:t>
      </w:r>
      <w:r w:rsidRPr="00E33887">
        <w:rPr>
          <w:rFonts w:ascii="Arial" w:hAnsi="Arial" w:cs="Arial"/>
          <w:sz w:val="22"/>
          <w:szCs w:val="22"/>
        </w:rPr>
        <w:t xml:space="preserve">em. Věcná správnost tohoto soupisu musí být před vystavením </w:t>
      </w:r>
      <w:r w:rsidR="002878F7" w:rsidRPr="00E33887">
        <w:rPr>
          <w:rFonts w:ascii="Arial" w:hAnsi="Arial" w:cs="Arial"/>
          <w:sz w:val="22"/>
          <w:szCs w:val="22"/>
        </w:rPr>
        <w:t>F</w:t>
      </w:r>
      <w:r w:rsidRPr="00E33887">
        <w:rPr>
          <w:rFonts w:ascii="Arial" w:hAnsi="Arial" w:cs="Arial"/>
          <w:sz w:val="22"/>
          <w:szCs w:val="22"/>
        </w:rPr>
        <w:t xml:space="preserve">aktury potvrzena oprávněným zástupcem </w:t>
      </w:r>
      <w:r w:rsidR="002A3931" w:rsidRPr="00E33887">
        <w:rPr>
          <w:rFonts w:ascii="Arial" w:hAnsi="Arial" w:cs="Arial"/>
          <w:sz w:val="22"/>
          <w:szCs w:val="22"/>
        </w:rPr>
        <w:t>Zadavatel</w:t>
      </w:r>
      <w:r w:rsidRPr="00E33887">
        <w:rPr>
          <w:rFonts w:ascii="Arial" w:hAnsi="Arial" w:cs="Arial"/>
          <w:sz w:val="22"/>
          <w:szCs w:val="22"/>
        </w:rPr>
        <w:t xml:space="preserve">e. Bez potvrzeného soupisu činností není </w:t>
      </w:r>
      <w:r w:rsidR="002A3931" w:rsidRPr="00E33887">
        <w:rPr>
          <w:rFonts w:ascii="Arial" w:hAnsi="Arial" w:cs="Arial"/>
          <w:sz w:val="22"/>
          <w:szCs w:val="22"/>
        </w:rPr>
        <w:t>Dodavatel</w:t>
      </w:r>
      <w:r w:rsidRPr="00E33887">
        <w:rPr>
          <w:rFonts w:ascii="Arial" w:hAnsi="Arial" w:cs="Arial"/>
          <w:sz w:val="22"/>
          <w:szCs w:val="22"/>
        </w:rPr>
        <w:t xml:space="preserve"> oprávněn vystavit </w:t>
      </w:r>
      <w:r w:rsidR="002A3931" w:rsidRPr="00E33887">
        <w:rPr>
          <w:rFonts w:ascii="Arial" w:hAnsi="Arial" w:cs="Arial"/>
          <w:sz w:val="22"/>
          <w:szCs w:val="22"/>
        </w:rPr>
        <w:t>Zadavatel</w:t>
      </w:r>
      <w:r w:rsidRPr="00E33887">
        <w:rPr>
          <w:rFonts w:ascii="Arial" w:hAnsi="Arial" w:cs="Arial"/>
          <w:sz w:val="22"/>
          <w:szCs w:val="22"/>
        </w:rPr>
        <w:t xml:space="preserve">i </w:t>
      </w:r>
      <w:r w:rsidR="002878F7" w:rsidRPr="00E33887">
        <w:rPr>
          <w:rFonts w:ascii="Arial" w:hAnsi="Arial" w:cs="Arial"/>
          <w:sz w:val="22"/>
          <w:szCs w:val="22"/>
        </w:rPr>
        <w:t>F</w:t>
      </w:r>
      <w:r w:rsidRPr="00E33887">
        <w:rPr>
          <w:rFonts w:ascii="Arial" w:hAnsi="Arial" w:cs="Arial"/>
          <w:sz w:val="22"/>
          <w:szCs w:val="22"/>
        </w:rPr>
        <w:t xml:space="preserve">akturu a </w:t>
      </w:r>
      <w:r w:rsidR="002A3931" w:rsidRPr="00E33887">
        <w:rPr>
          <w:rFonts w:ascii="Arial" w:hAnsi="Arial" w:cs="Arial"/>
          <w:sz w:val="22"/>
          <w:szCs w:val="22"/>
        </w:rPr>
        <w:t>Zadavatel</w:t>
      </w:r>
      <w:r w:rsidRPr="00E33887">
        <w:rPr>
          <w:rFonts w:ascii="Arial" w:hAnsi="Arial" w:cs="Arial"/>
          <w:sz w:val="22"/>
          <w:szCs w:val="22"/>
        </w:rPr>
        <w:t xml:space="preserve"> není povinen uhradit cenu díla. </w:t>
      </w:r>
      <w:r w:rsidR="002A3931" w:rsidRPr="00E33887">
        <w:rPr>
          <w:rFonts w:ascii="Arial" w:hAnsi="Arial" w:cs="Arial"/>
          <w:sz w:val="22"/>
          <w:szCs w:val="22"/>
        </w:rPr>
        <w:t>Zadavatel</w:t>
      </w:r>
      <w:r w:rsidRPr="00E33887">
        <w:rPr>
          <w:rFonts w:ascii="Arial" w:hAnsi="Arial" w:cs="Arial"/>
          <w:sz w:val="22"/>
          <w:szCs w:val="22"/>
        </w:rPr>
        <w:t xml:space="preserve"> není povinen potvrdit soupis provedených činností v případě zjištění vad na kvalitě či rozsahu prováděných činností, a to až do doby jejich bezplatného odstranění </w:t>
      </w:r>
      <w:r w:rsidR="002A3931" w:rsidRPr="00E33887">
        <w:rPr>
          <w:rFonts w:ascii="Arial" w:hAnsi="Arial" w:cs="Arial"/>
          <w:sz w:val="22"/>
          <w:szCs w:val="22"/>
        </w:rPr>
        <w:t>Dodavatel</w:t>
      </w:r>
      <w:r w:rsidRPr="00E33887">
        <w:rPr>
          <w:rFonts w:ascii="Arial" w:hAnsi="Arial" w:cs="Arial"/>
          <w:sz w:val="22"/>
          <w:szCs w:val="22"/>
        </w:rPr>
        <w:t>em.</w:t>
      </w:r>
    </w:p>
    <w:p w14:paraId="767FC33B" w14:textId="25273C85" w:rsidR="00AE08E8" w:rsidRPr="00E33887" w:rsidRDefault="002A3931" w:rsidP="00E460C6">
      <w:pPr>
        <w:pStyle w:val="Textodst1sl"/>
        <w:numPr>
          <w:ilvl w:val="0"/>
          <w:numId w:val="10"/>
        </w:numPr>
        <w:spacing w:before="0" w:after="120"/>
        <w:ind w:left="714" w:hanging="357"/>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vystaví </w:t>
      </w:r>
      <w:r w:rsidRPr="00E33887">
        <w:rPr>
          <w:rFonts w:ascii="Arial" w:hAnsi="Arial" w:cs="Arial"/>
          <w:sz w:val="22"/>
          <w:szCs w:val="22"/>
        </w:rPr>
        <w:t>Zadavatel</w:t>
      </w:r>
      <w:r w:rsidR="00AE08E8" w:rsidRPr="00E33887">
        <w:rPr>
          <w:rFonts w:ascii="Arial" w:hAnsi="Arial" w:cs="Arial"/>
          <w:sz w:val="22"/>
          <w:szCs w:val="22"/>
        </w:rPr>
        <w:t xml:space="preserve">i </w:t>
      </w:r>
      <w:r w:rsidR="002878F7" w:rsidRPr="00E33887">
        <w:rPr>
          <w:rFonts w:ascii="Arial" w:hAnsi="Arial" w:cs="Arial"/>
          <w:sz w:val="22"/>
          <w:szCs w:val="22"/>
        </w:rPr>
        <w:t>F</w:t>
      </w:r>
      <w:r w:rsidR="00AE08E8" w:rsidRPr="00E33887">
        <w:rPr>
          <w:rFonts w:ascii="Arial" w:hAnsi="Arial" w:cs="Arial"/>
          <w:sz w:val="22"/>
          <w:szCs w:val="22"/>
        </w:rPr>
        <w:t xml:space="preserve">akturu do </w:t>
      </w:r>
      <w:r w:rsidR="00FF1BB2" w:rsidRPr="00E33887">
        <w:rPr>
          <w:rFonts w:ascii="Arial" w:hAnsi="Arial" w:cs="Arial"/>
          <w:sz w:val="22"/>
          <w:szCs w:val="22"/>
        </w:rPr>
        <w:t>15</w:t>
      </w:r>
      <w:r w:rsidR="00AE08E8" w:rsidRPr="00E33887">
        <w:rPr>
          <w:rFonts w:ascii="Arial" w:hAnsi="Arial" w:cs="Arial"/>
          <w:sz w:val="22"/>
          <w:szCs w:val="22"/>
        </w:rPr>
        <w:t xml:space="preserve"> dnů ode dne uskutečnění zdanitelného plnění. Dnem uskutečnění zdanitelného plnění je den ukončení provádění činností </w:t>
      </w:r>
    </w:p>
    <w:p w14:paraId="1E71AF03" w14:textId="4F440733" w:rsidR="00AE08E8" w:rsidRPr="00E33887" w:rsidRDefault="00AE08E8" w:rsidP="002878F7">
      <w:pPr>
        <w:pStyle w:val="Textodst1sl"/>
        <w:numPr>
          <w:ilvl w:val="0"/>
          <w:numId w:val="10"/>
        </w:numPr>
        <w:spacing w:before="0" w:after="120"/>
        <w:rPr>
          <w:rFonts w:ascii="Arial" w:hAnsi="Arial" w:cs="Arial"/>
          <w:sz w:val="22"/>
          <w:szCs w:val="22"/>
        </w:rPr>
      </w:pPr>
      <w:r w:rsidRPr="00E33887">
        <w:rPr>
          <w:rFonts w:ascii="Arial" w:hAnsi="Arial" w:cs="Arial"/>
          <w:bCs/>
          <w:sz w:val="22"/>
          <w:szCs w:val="22"/>
        </w:rPr>
        <w:t xml:space="preserve">Faktura vystavená </w:t>
      </w:r>
      <w:r w:rsidR="002A3931" w:rsidRPr="00E33887">
        <w:rPr>
          <w:rFonts w:ascii="Arial" w:hAnsi="Arial" w:cs="Arial"/>
          <w:bCs/>
          <w:sz w:val="22"/>
          <w:szCs w:val="22"/>
        </w:rPr>
        <w:t>Dodavatel</w:t>
      </w:r>
      <w:r w:rsidRPr="00E33887">
        <w:rPr>
          <w:rFonts w:ascii="Arial" w:hAnsi="Arial" w:cs="Arial"/>
          <w:bCs/>
          <w:sz w:val="22"/>
          <w:szCs w:val="22"/>
        </w:rPr>
        <w:t xml:space="preserve">em musí obsahovat veškeré náležitosti stanovené </w:t>
      </w:r>
      <w:r w:rsidR="002878F7" w:rsidRPr="00E33887">
        <w:rPr>
          <w:rFonts w:ascii="Arial" w:hAnsi="Arial" w:cs="Arial"/>
          <w:bCs/>
          <w:sz w:val="22"/>
          <w:szCs w:val="22"/>
        </w:rPr>
        <w:t xml:space="preserve">zákonem č. 235/2004 Sb., o dani z přidané hodnoty, ve znění pozdějších předpisů. </w:t>
      </w:r>
      <w:r w:rsidRPr="00E33887">
        <w:rPr>
          <w:rFonts w:ascii="Arial" w:hAnsi="Arial" w:cs="Arial"/>
          <w:bCs/>
          <w:sz w:val="22"/>
          <w:szCs w:val="22"/>
        </w:rPr>
        <w:t xml:space="preserve">V případě, že </w:t>
      </w:r>
      <w:r w:rsidR="002878F7" w:rsidRPr="00E33887">
        <w:rPr>
          <w:rFonts w:ascii="Arial" w:hAnsi="Arial" w:cs="Arial"/>
          <w:bCs/>
          <w:sz w:val="22"/>
          <w:szCs w:val="22"/>
        </w:rPr>
        <w:t>F</w:t>
      </w:r>
      <w:r w:rsidRPr="00E33887">
        <w:rPr>
          <w:rFonts w:ascii="Arial" w:hAnsi="Arial" w:cs="Arial"/>
          <w:bCs/>
          <w:sz w:val="22"/>
          <w:szCs w:val="22"/>
        </w:rPr>
        <w:t xml:space="preserve">aktura doručená </w:t>
      </w:r>
      <w:r w:rsidR="002A3931" w:rsidRPr="00E33887">
        <w:rPr>
          <w:rFonts w:ascii="Arial" w:hAnsi="Arial" w:cs="Arial"/>
          <w:bCs/>
          <w:sz w:val="22"/>
          <w:szCs w:val="22"/>
        </w:rPr>
        <w:t>Zadavatel</w:t>
      </w:r>
      <w:r w:rsidRPr="00E33887">
        <w:rPr>
          <w:rFonts w:ascii="Arial" w:hAnsi="Arial" w:cs="Arial"/>
          <w:bCs/>
          <w:sz w:val="22"/>
          <w:szCs w:val="22"/>
        </w:rPr>
        <w:t xml:space="preserve">i nebude obsahovat některou z předepsaných náležitostí nebo ji bude obsahovat chybně, je </w:t>
      </w:r>
      <w:r w:rsidR="002A3931" w:rsidRPr="00E33887">
        <w:rPr>
          <w:rFonts w:ascii="Arial" w:hAnsi="Arial" w:cs="Arial"/>
          <w:bCs/>
          <w:sz w:val="22"/>
          <w:szCs w:val="22"/>
        </w:rPr>
        <w:t>Zadavatel</w:t>
      </w:r>
      <w:r w:rsidRPr="00E33887">
        <w:rPr>
          <w:rFonts w:ascii="Arial" w:hAnsi="Arial" w:cs="Arial"/>
          <w:bCs/>
          <w:sz w:val="22"/>
          <w:szCs w:val="22"/>
        </w:rPr>
        <w:t xml:space="preserve"> oprávněn vrátit takovouto </w:t>
      </w:r>
      <w:r w:rsidR="002878F7" w:rsidRPr="00E33887">
        <w:rPr>
          <w:rFonts w:ascii="Arial" w:hAnsi="Arial" w:cs="Arial"/>
          <w:bCs/>
          <w:sz w:val="22"/>
          <w:szCs w:val="22"/>
        </w:rPr>
        <w:t>F</w:t>
      </w:r>
      <w:r w:rsidRPr="00E33887">
        <w:rPr>
          <w:rFonts w:ascii="Arial" w:hAnsi="Arial" w:cs="Arial"/>
          <w:bCs/>
          <w:sz w:val="22"/>
          <w:szCs w:val="22"/>
        </w:rPr>
        <w:t xml:space="preserve">akturu </w:t>
      </w:r>
      <w:r w:rsidR="002A3931" w:rsidRPr="00E33887">
        <w:rPr>
          <w:rFonts w:ascii="Arial" w:hAnsi="Arial" w:cs="Arial"/>
          <w:bCs/>
          <w:sz w:val="22"/>
          <w:szCs w:val="22"/>
        </w:rPr>
        <w:t>Dodavatel</w:t>
      </w:r>
      <w:r w:rsidRPr="00E33887">
        <w:rPr>
          <w:rFonts w:ascii="Arial" w:hAnsi="Arial" w:cs="Arial"/>
          <w:bCs/>
          <w:sz w:val="22"/>
          <w:szCs w:val="22"/>
        </w:rPr>
        <w:t xml:space="preserve">i. Lhůta splatnosti v takovémto případě neběží, přičemž nová lhůta splatnosti počíná běžet až od vystavení opravené či doplněné </w:t>
      </w:r>
      <w:r w:rsidR="002878F7" w:rsidRPr="00E33887">
        <w:rPr>
          <w:rFonts w:ascii="Arial" w:hAnsi="Arial" w:cs="Arial"/>
          <w:bCs/>
          <w:sz w:val="22"/>
          <w:szCs w:val="22"/>
        </w:rPr>
        <w:t>F</w:t>
      </w:r>
      <w:r w:rsidRPr="00E33887">
        <w:rPr>
          <w:rFonts w:ascii="Arial" w:hAnsi="Arial" w:cs="Arial"/>
          <w:bCs/>
          <w:sz w:val="22"/>
          <w:szCs w:val="22"/>
        </w:rPr>
        <w:t>aktury</w:t>
      </w:r>
      <w:r w:rsidRPr="00E33887">
        <w:rPr>
          <w:rFonts w:ascii="Arial" w:hAnsi="Arial" w:cs="Arial"/>
          <w:sz w:val="22"/>
          <w:szCs w:val="22"/>
        </w:rPr>
        <w:t>.</w:t>
      </w:r>
    </w:p>
    <w:p w14:paraId="0A53D43E" w14:textId="77777777" w:rsidR="00AE08E8" w:rsidRPr="00E33887" w:rsidRDefault="00AE08E8" w:rsidP="00744032">
      <w:pPr>
        <w:pStyle w:val="Textodst1sl"/>
        <w:numPr>
          <w:ilvl w:val="0"/>
          <w:numId w:val="10"/>
        </w:numPr>
        <w:spacing w:before="0" w:after="120"/>
        <w:ind w:left="714" w:hanging="357"/>
        <w:rPr>
          <w:rFonts w:ascii="Arial" w:hAnsi="Arial" w:cs="Arial"/>
          <w:sz w:val="22"/>
          <w:szCs w:val="22"/>
        </w:rPr>
      </w:pPr>
      <w:r w:rsidRPr="00E33887">
        <w:rPr>
          <w:rFonts w:ascii="Arial" w:hAnsi="Arial" w:cs="Arial"/>
          <w:sz w:val="22"/>
          <w:szCs w:val="22"/>
        </w:rPr>
        <w:t>Veškeré platby dle Smlouvy budou probíhat výlučně bezhotovostním převodem v české měně. V případě, že v České republice dojde k</w:t>
      </w:r>
      <w:r w:rsidR="002878F7" w:rsidRPr="00E33887">
        <w:rPr>
          <w:rFonts w:ascii="Arial" w:hAnsi="Arial" w:cs="Arial"/>
          <w:sz w:val="22"/>
          <w:szCs w:val="22"/>
        </w:rPr>
        <w:t> </w:t>
      </w:r>
      <w:r w:rsidRPr="00E33887">
        <w:rPr>
          <w:rFonts w:ascii="Arial" w:hAnsi="Arial" w:cs="Arial"/>
          <w:sz w:val="22"/>
          <w:szCs w:val="22"/>
        </w:rPr>
        <w:t>zavedení</w:t>
      </w:r>
      <w:r w:rsidR="002878F7" w:rsidRPr="00E33887">
        <w:rPr>
          <w:rFonts w:ascii="Arial" w:hAnsi="Arial" w:cs="Arial"/>
          <w:sz w:val="22"/>
          <w:szCs w:val="22"/>
        </w:rPr>
        <w:t xml:space="preserve"> měny</w:t>
      </w:r>
      <w:r w:rsidRPr="00E33887">
        <w:rPr>
          <w:rFonts w:ascii="Arial" w:hAnsi="Arial" w:cs="Arial"/>
          <w:sz w:val="22"/>
          <w:szCs w:val="22"/>
        </w:rPr>
        <w:t xml:space="preserve"> EUR</w:t>
      </w:r>
      <w:r w:rsidR="002878F7" w:rsidRPr="00E33887">
        <w:rPr>
          <w:rFonts w:ascii="Arial" w:hAnsi="Arial" w:cs="Arial"/>
          <w:sz w:val="22"/>
          <w:szCs w:val="22"/>
        </w:rPr>
        <w:t>O</w:t>
      </w:r>
      <w:r w:rsidRPr="00E33887">
        <w:rPr>
          <w:rFonts w:ascii="Arial" w:hAnsi="Arial" w:cs="Arial"/>
          <w:sz w:val="22"/>
          <w:szCs w:val="22"/>
        </w:rPr>
        <w:t>, jakožto úřední měny České republiky, bude proveden přepočet ceny díla na EUR</w:t>
      </w:r>
      <w:r w:rsidR="002878F7" w:rsidRPr="00E33887">
        <w:rPr>
          <w:rFonts w:ascii="Arial" w:hAnsi="Arial" w:cs="Arial"/>
          <w:sz w:val="22"/>
          <w:szCs w:val="22"/>
        </w:rPr>
        <w:t>O</w:t>
      </w:r>
      <w:r w:rsidRPr="00E33887">
        <w:rPr>
          <w:rFonts w:ascii="Arial" w:hAnsi="Arial" w:cs="Arial"/>
          <w:sz w:val="22"/>
          <w:szCs w:val="22"/>
        </w:rPr>
        <w:t>, a to podle úředně stanoveného směnného kursu. Veškeré platby za plnění Smlouvy budou ode dne zavedení EUR</w:t>
      </w:r>
      <w:r w:rsidR="002878F7" w:rsidRPr="00E33887">
        <w:rPr>
          <w:rFonts w:ascii="Arial" w:hAnsi="Arial" w:cs="Arial"/>
          <w:sz w:val="22"/>
          <w:szCs w:val="22"/>
        </w:rPr>
        <w:t>O</w:t>
      </w:r>
      <w:r w:rsidRPr="00E33887">
        <w:rPr>
          <w:rFonts w:ascii="Arial" w:hAnsi="Arial" w:cs="Arial"/>
          <w:sz w:val="22"/>
          <w:szCs w:val="22"/>
        </w:rPr>
        <w:t>, jakožto úřední měny České republiky, hrazeny pouze v EUR</w:t>
      </w:r>
      <w:r w:rsidR="002878F7" w:rsidRPr="00E33887">
        <w:rPr>
          <w:rFonts w:ascii="Arial" w:hAnsi="Arial" w:cs="Arial"/>
          <w:sz w:val="22"/>
          <w:szCs w:val="22"/>
        </w:rPr>
        <w:t>O</w:t>
      </w:r>
      <w:r w:rsidRPr="00E33887">
        <w:rPr>
          <w:rFonts w:ascii="Arial" w:hAnsi="Arial" w:cs="Arial"/>
          <w:sz w:val="22"/>
          <w:szCs w:val="22"/>
        </w:rPr>
        <w:t>.</w:t>
      </w:r>
    </w:p>
    <w:p w14:paraId="4D02134F" w14:textId="1E9C2E25" w:rsidR="00AE08E8" w:rsidRPr="00E33887" w:rsidRDefault="002A3931" w:rsidP="00744032">
      <w:pPr>
        <w:pStyle w:val="Textodst1sl"/>
        <w:numPr>
          <w:ilvl w:val="0"/>
          <w:numId w:val="10"/>
        </w:numPr>
        <w:spacing w:before="0"/>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není oprávněn započís</w:t>
      </w:r>
      <w:r w:rsidR="002878F7" w:rsidRPr="00E33887">
        <w:rPr>
          <w:rFonts w:ascii="Arial" w:hAnsi="Arial" w:cs="Arial"/>
          <w:sz w:val="22"/>
          <w:szCs w:val="22"/>
        </w:rPr>
        <w:t>t jakékoli pohledávky vzniklé ze</w:t>
      </w:r>
      <w:r w:rsidR="00AE08E8" w:rsidRPr="00E33887">
        <w:rPr>
          <w:rFonts w:ascii="Arial" w:hAnsi="Arial" w:cs="Arial"/>
          <w:sz w:val="22"/>
          <w:szCs w:val="22"/>
        </w:rPr>
        <w:t xml:space="preserve"> Smlouvy nebo na jejím základě proti pohledávce </w:t>
      </w:r>
      <w:r w:rsidRPr="00E33887">
        <w:rPr>
          <w:rFonts w:ascii="Arial" w:hAnsi="Arial" w:cs="Arial"/>
          <w:sz w:val="22"/>
          <w:szCs w:val="22"/>
        </w:rPr>
        <w:t>Zadavatel</w:t>
      </w:r>
      <w:r w:rsidR="00AE08E8" w:rsidRPr="00E33887">
        <w:rPr>
          <w:rFonts w:ascii="Arial" w:hAnsi="Arial" w:cs="Arial"/>
          <w:sz w:val="22"/>
          <w:szCs w:val="22"/>
        </w:rPr>
        <w:t xml:space="preserve">e. </w:t>
      </w:r>
      <w:r w:rsidRPr="00E33887">
        <w:rPr>
          <w:rFonts w:ascii="Arial" w:hAnsi="Arial" w:cs="Arial"/>
          <w:sz w:val="22"/>
          <w:szCs w:val="22"/>
        </w:rPr>
        <w:t>Zadavatel</w:t>
      </w:r>
      <w:r w:rsidR="00AE08E8" w:rsidRPr="00E33887">
        <w:rPr>
          <w:rFonts w:ascii="Arial" w:hAnsi="Arial" w:cs="Arial"/>
          <w:sz w:val="22"/>
          <w:szCs w:val="22"/>
        </w:rPr>
        <w:t xml:space="preserve"> je oprávněn jednostranně </w:t>
      </w:r>
      <w:r w:rsidR="00AE08E8" w:rsidRPr="00E33887">
        <w:rPr>
          <w:rFonts w:ascii="Arial" w:hAnsi="Arial" w:cs="Arial"/>
          <w:sz w:val="22"/>
          <w:szCs w:val="22"/>
        </w:rPr>
        <w:lastRenderedPageBreak/>
        <w:t xml:space="preserve">započíst své splatné pohledávky za </w:t>
      </w:r>
      <w:r w:rsidRPr="00E33887">
        <w:rPr>
          <w:rFonts w:ascii="Arial" w:hAnsi="Arial" w:cs="Arial"/>
          <w:sz w:val="22"/>
          <w:szCs w:val="22"/>
        </w:rPr>
        <w:t>Dodavatel</w:t>
      </w:r>
      <w:r w:rsidR="00AE08E8" w:rsidRPr="00E33887">
        <w:rPr>
          <w:rFonts w:ascii="Arial" w:hAnsi="Arial" w:cs="Arial"/>
          <w:sz w:val="22"/>
          <w:szCs w:val="22"/>
        </w:rPr>
        <w:t xml:space="preserve">em oproti splatným pohledávkám </w:t>
      </w:r>
      <w:r w:rsidRPr="00E33887">
        <w:rPr>
          <w:rFonts w:ascii="Arial" w:hAnsi="Arial" w:cs="Arial"/>
          <w:sz w:val="22"/>
          <w:szCs w:val="22"/>
        </w:rPr>
        <w:t>Dodavatel</w:t>
      </w:r>
      <w:r w:rsidR="00AE08E8" w:rsidRPr="00E33887">
        <w:rPr>
          <w:rFonts w:ascii="Arial" w:hAnsi="Arial" w:cs="Arial"/>
          <w:sz w:val="22"/>
          <w:szCs w:val="22"/>
        </w:rPr>
        <w:t>e za </w:t>
      </w:r>
      <w:r w:rsidRPr="00E33887">
        <w:rPr>
          <w:rFonts w:ascii="Arial" w:hAnsi="Arial" w:cs="Arial"/>
          <w:sz w:val="22"/>
          <w:szCs w:val="22"/>
        </w:rPr>
        <w:t>Zadavatel</w:t>
      </w:r>
      <w:r w:rsidR="00AE08E8" w:rsidRPr="00E33887">
        <w:rPr>
          <w:rFonts w:ascii="Arial" w:hAnsi="Arial" w:cs="Arial"/>
          <w:sz w:val="22"/>
          <w:szCs w:val="22"/>
        </w:rPr>
        <w:t>em vzniklým na základě Smlouvy.</w:t>
      </w:r>
    </w:p>
    <w:p w14:paraId="63AB8DCC" w14:textId="77777777" w:rsidR="00AE08E8" w:rsidRPr="00E33887" w:rsidRDefault="00AE08E8" w:rsidP="00D84014">
      <w:pPr>
        <w:pStyle w:val="Textodst1sl"/>
        <w:numPr>
          <w:ilvl w:val="0"/>
          <w:numId w:val="0"/>
        </w:numPr>
        <w:spacing w:before="0"/>
        <w:ind w:left="720"/>
        <w:jc w:val="center"/>
        <w:rPr>
          <w:rFonts w:ascii="Arial" w:hAnsi="Arial" w:cs="Arial"/>
          <w:sz w:val="22"/>
          <w:szCs w:val="22"/>
        </w:rPr>
      </w:pPr>
    </w:p>
    <w:p w14:paraId="476BAB9E" w14:textId="603AA212" w:rsidR="00AE08E8" w:rsidRPr="00E33887" w:rsidRDefault="00990DF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V</w:t>
      </w:r>
      <w:r w:rsidR="003B378C" w:rsidRPr="00E33887">
        <w:rPr>
          <w:rFonts w:ascii="Arial" w:hAnsi="Arial" w:cs="Arial"/>
          <w:sz w:val="22"/>
          <w:szCs w:val="22"/>
        </w:rPr>
        <w:t>I</w:t>
      </w:r>
      <w:r w:rsidR="0050641E" w:rsidRPr="00E33887">
        <w:rPr>
          <w:rFonts w:ascii="Arial" w:hAnsi="Arial" w:cs="Arial"/>
          <w:sz w:val="22"/>
          <w:szCs w:val="22"/>
        </w:rPr>
        <w:t>I</w:t>
      </w:r>
      <w:r w:rsidRPr="00E33887">
        <w:rPr>
          <w:rFonts w:ascii="Arial" w:hAnsi="Arial" w:cs="Arial"/>
          <w:sz w:val="22"/>
          <w:szCs w:val="22"/>
        </w:rPr>
        <w:t>I.</w:t>
      </w:r>
    </w:p>
    <w:p w14:paraId="08A3A471" w14:textId="77777777" w:rsidR="00AE08E8" w:rsidRPr="00E33887" w:rsidRDefault="00AE08E8" w:rsidP="00990DFC">
      <w:pPr>
        <w:pStyle w:val="Nzevlnku"/>
        <w:spacing w:after="60"/>
        <w:rPr>
          <w:rFonts w:ascii="Arial" w:hAnsi="Arial" w:cs="Arial"/>
          <w:sz w:val="22"/>
          <w:szCs w:val="22"/>
        </w:rPr>
      </w:pPr>
      <w:r w:rsidRPr="00E33887">
        <w:rPr>
          <w:rFonts w:ascii="Arial" w:hAnsi="Arial" w:cs="Arial"/>
          <w:sz w:val="22"/>
          <w:szCs w:val="22"/>
        </w:rPr>
        <w:t xml:space="preserve">Práva a povinnosti </w:t>
      </w:r>
      <w:r w:rsidR="002F4842" w:rsidRPr="00E33887">
        <w:rPr>
          <w:rFonts w:ascii="Arial" w:hAnsi="Arial" w:cs="Arial"/>
          <w:sz w:val="22"/>
          <w:szCs w:val="22"/>
        </w:rPr>
        <w:t>S</w:t>
      </w:r>
      <w:r w:rsidRPr="00E33887">
        <w:rPr>
          <w:rFonts w:ascii="Arial" w:hAnsi="Arial" w:cs="Arial"/>
          <w:sz w:val="22"/>
          <w:szCs w:val="22"/>
        </w:rPr>
        <w:t>mluvních stran</w:t>
      </w:r>
    </w:p>
    <w:p w14:paraId="08E846F1" w14:textId="24EA2DA2" w:rsidR="00AE08E8" w:rsidRPr="00E33887" w:rsidRDefault="002A3931" w:rsidP="00744032">
      <w:pPr>
        <w:pStyle w:val="Textodst1sl"/>
        <w:numPr>
          <w:ilvl w:val="0"/>
          <w:numId w:val="11"/>
        </w:numPr>
        <w:spacing w:before="0" w:after="120"/>
        <w:ind w:left="714" w:hanging="357"/>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je povinen provádět činnosti podle Smlouvy s odbornou péčí a</w:t>
      </w:r>
      <w:r w:rsidR="00B06027" w:rsidRPr="00E33887">
        <w:rPr>
          <w:rFonts w:ascii="Arial" w:hAnsi="Arial" w:cs="Arial"/>
          <w:sz w:val="22"/>
          <w:szCs w:val="22"/>
        </w:rPr>
        <w:t xml:space="preserve"> využitím všech odborných znalostí a </w:t>
      </w:r>
      <w:r w:rsidR="00AE08E8" w:rsidRPr="00E33887">
        <w:rPr>
          <w:rFonts w:ascii="Arial" w:hAnsi="Arial" w:cs="Arial"/>
          <w:sz w:val="22"/>
          <w:szCs w:val="22"/>
        </w:rPr>
        <w:t>v souladu s</w:t>
      </w:r>
      <w:r w:rsidR="002878F7" w:rsidRPr="00E33887">
        <w:rPr>
          <w:rFonts w:ascii="Arial" w:hAnsi="Arial" w:cs="Arial"/>
          <w:sz w:val="22"/>
          <w:szCs w:val="22"/>
        </w:rPr>
        <w:t xml:space="preserve"> příslušnými </w:t>
      </w:r>
      <w:r w:rsidR="00AE08E8" w:rsidRPr="00E33887">
        <w:rPr>
          <w:rFonts w:ascii="Arial" w:hAnsi="Arial" w:cs="Arial"/>
          <w:sz w:val="22"/>
          <w:szCs w:val="22"/>
        </w:rPr>
        <w:t>právními předpisy</w:t>
      </w:r>
      <w:r w:rsidR="00F33EED" w:rsidRPr="00E33887">
        <w:rPr>
          <w:rFonts w:ascii="Arial" w:hAnsi="Arial" w:cs="Arial"/>
          <w:sz w:val="22"/>
          <w:szCs w:val="22"/>
        </w:rPr>
        <w:t xml:space="preserve"> </w:t>
      </w:r>
      <w:r w:rsidR="00AE08E8" w:rsidRPr="00E33887">
        <w:rPr>
          <w:rFonts w:ascii="Arial" w:hAnsi="Arial" w:cs="Arial"/>
          <w:sz w:val="22"/>
          <w:szCs w:val="22"/>
        </w:rPr>
        <w:t xml:space="preserve">a s pokyny </w:t>
      </w:r>
      <w:r w:rsidRPr="00E33887">
        <w:rPr>
          <w:rFonts w:ascii="Arial" w:hAnsi="Arial" w:cs="Arial"/>
          <w:sz w:val="22"/>
          <w:szCs w:val="22"/>
        </w:rPr>
        <w:t>Zadavatel</w:t>
      </w:r>
      <w:r w:rsidR="00AE08E8" w:rsidRPr="00E33887">
        <w:rPr>
          <w:rFonts w:ascii="Arial" w:hAnsi="Arial" w:cs="Arial"/>
          <w:sz w:val="22"/>
          <w:szCs w:val="22"/>
        </w:rPr>
        <w:t>e.</w:t>
      </w:r>
    </w:p>
    <w:p w14:paraId="0FAF9CB0" w14:textId="48958E3C" w:rsidR="00B06027" w:rsidRPr="00E33887" w:rsidRDefault="00B06027" w:rsidP="00744032">
      <w:pPr>
        <w:pStyle w:val="Textodst1sl"/>
        <w:numPr>
          <w:ilvl w:val="0"/>
          <w:numId w:val="11"/>
        </w:numPr>
        <w:spacing w:before="0" w:after="120"/>
        <w:ind w:left="714" w:hanging="357"/>
        <w:rPr>
          <w:rFonts w:ascii="Arial" w:hAnsi="Arial" w:cs="Arial"/>
          <w:sz w:val="22"/>
          <w:szCs w:val="22"/>
        </w:rPr>
      </w:pPr>
      <w:r w:rsidRPr="00E33887">
        <w:rPr>
          <w:rFonts w:ascii="Arial" w:hAnsi="Arial" w:cs="Arial"/>
          <w:sz w:val="22"/>
          <w:szCs w:val="22"/>
        </w:rPr>
        <w:t>Zadavatel se zavazuje poskytnout Dodavateli nezbytnou součinnost, kterou Dodavatel potřebuje k řádnému plnění povinností podle</w:t>
      </w:r>
      <w:r w:rsidR="00D77162" w:rsidRPr="00E33887">
        <w:rPr>
          <w:rFonts w:ascii="Arial" w:hAnsi="Arial" w:cs="Arial"/>
          <w:sz w:val="22"/>
          <w:szCs w:val="22"/>
        </w:rPr>
        <w:t xml:space="preserve"> této S</w:t>
      </w:r>
      <w:r w:rsidRPr="00E33887">
        <w:rPr>
          <w:rFonts w:ascii="Arial" w:hAnsi="Arial" w:cs="Arial"/>
          <w:sz w:val="22"/>
          <w:szCs w:val="22"/>
        </w:rPr>
        <w:t>mlouvy.</w:t>
      </w:r>
    </w:p>
    <w:p w14:paraId="1E0C8BBE" w14:textId="4D171D51" w:rsidR="00B06027" w:rsidRPr="00E33887" w:rsidRDefault="00B06027" w:rsidP="00744032">
      <w:pPr>
        <w:pStyle w:val="Textodst1sl"/>
        <w:numPr>
          <w:ilvl w:val="0"/>
          <w:numId w:val="11"/>
        </w:numPr>
        <w:spacing w:before="0" w:after="120"/>
        <w:ind w:left="714" w:hanging="357"/>
        <w:rPr>
          <w:rFonts w:ascii="Arial" w:hAnsi="Arial" w:cs="Arial"/>
          <w:sz w:val="22"/>
          <w:szCs w:val="22"/>
        </w:rPr>
      </w:pPr>
      <w:r w:rsidRPr="00E33887">
        <w:rPr>
          <w:rFonts w:ascii="Arial" w:hAnsi="Arial" w:cs="Arial"/>
          <w:sz w:val="22"/>
          <w:szCs w:val="22"/>
        </w:rPr>
        <w:t>Dodavatel tímto prohlašuje, že mu nejsou známy žádné okolnosti, které by bránily uzavření smlouvy a plnění závazků z ní vyplývajících.</w:t>
      </w:r>
    </w:p>
    <w:p w14:paraId="0ACC82E6" w14:textId="5B15B365" w:rsidR="00B06027" w:rsidRPr="00E33887" w:rsidRDefault="00B06027" w:rsidP="00744032">
      <w:pPr>
        <w:pStyle w:val="Textodst1sl"/>
        <w:numPr>
          <w:ilvl w:val="0"/>
          <w:numId w:val="11"/>
        </w:numPr>
        <w:spacing w:before="0" w:after="120"/>
        <w:ind w:left="714" w:hanging="357"/>
        <w:rPr>
          <w:rFonts w:ascii="Arial" w:hAnsi="Arial" w:cs="Arial"/>
          <w:sz w:val="22"/>
          <w:szCs w:val="22"/>
        </w:rPr>
      </w:pPr>
      <w:r w:rsidRPr="00E33887">
        <w:rPr>
          <w:rFonts w:ascii="Arial" w:hAnsi="Arial" w:cs="Arial"/>
          <w:sz w:val="22"/>
          <w:szCs w:val="22"/>
        </w:rPr>
        <w:t>Dodavatel tímto prohlašuje, že dle jeho informací s ním nebylo zahájeno exekuční řízení, insolvenční řízení, není v úpadku, ani nelze dle jeho informací tyto skutečnosti očekávat.</w:t>
      </w:r>
    </w:p>
    <w:p w14:paraId="33291B77" w14:textId="2D669DA5" w:rsidR="00B06027" w:rsidRPr="00E33887" w:rsidRDefault="00B06027" w:rsidP="00744032">
      <w:pPr>
        <w:pStyle w:val="Textodst1sl"/>
        <w:numPr>
          <w:ilvl w:val="0"/>
          <w:numId w:val="11"/>
        </w:numPr>
        <w:spacing w:before="0" w:after="120"/>
        <w:ind w:left="714" w:hanging="357"/>
        <w:rPr>
          <w:rFonts w:ascii="Arial" w:hAnsi="Arial" w:cs="Arial"/>
          <w:sz w:val="22"/>
          <w:szCs w:val="22"/>
        </w:rPr>
      </w:pPr>
      <w:r w:rsidRPr="00E33887">
        <w:rPr>
          <w:rFonts w:ascii="Arial" w:hAnsi="Arial" w:cs="Arial"/>
          <w:sz w:val="22"/>
          <w:szCs w:val="22"/>
        </w:rPr>
        <w:t>Dodavatel není oprávněn převádět práva (zejména případně vzniklé pohledávky) a povinnosti vyplývající z</w:t>
      </w:r>
      <w:r w:rsidR="00D77162" w:rsidRPr="00E33887">
        <w:rPr>
          <w:rFonts w:ascii="Arial" w:hAnsi="Arial" w:cs="Arial"/>
          <w:sz w:val="22"/>
          <w:szCs w:val="22"/>
        </w:rPr>
        <w:t>e Smlouvy</w:t>
      </w:r>
      <w:r w:rsidRPr="00E33887">
        <w:rPr>
          <w:rFonts w:ascii="Arial" w:hAnsi="Arial" w:cs="Arial"/>
          <w:sz w:val="22"/>
          <w:szCs w:val="22"/>
        </w:rPr>
        <w:t xml:space="preserve"> na třetí osobu, bez předchozího písemného souhlasu Zadavatele.</w:t>
      </w:r>
    </w:p>
    <w:p w14:paraId="51F62E64" w14:textId="0A162C56" w:rsidR="00AE08E8" w:rsidRPr="00E33887" w:rsidRDefault="00B06027" w:rsidP="00744032">
      <w:pPr>
        <w:pStyle w:val="Textodst1sl"/>
        <w:numPr>
          <w:ilvl w:val="0"/>
          <w:numId w:val="11"/>
        </w:numPr>
        <w:spacing w:before="0" w:after="120"/>
        <w:ind w:left="714" w:hanging="357"/>
        <w:rPr>
          <w:rFonts w:ascii="Arial" w:hAnsi="Arial" w:cs="Arial"/>
          <w:snapToGrid w:val="0"/>
          <w:sz w:val="22"/>
          <w:szCs w:val="22"/>
        </w:rPr>
      </w:pPr>
      <w:r w:rsidRPr="00E33887">
        <w:rPr>
          <w:rFonts w:ascii="Arial" w:hAnsi="Arial" w:cs="Arial"/>
          <w:snapToGrid w:val="0"/>
          <w:sz w:val="22"/>
          <w:szCs w:val="22"/>
        </w:rPr>
        <w:t>Dodavatel</w:t>
      </w:r>
      <w:r w:rsidR="00AE08E8" w:rsidRPr="00E33887">
        <w:rPr>
          <w:rFonts w:ascii="Arial" w:hAnsi="Arial" w:cs="Arial"/>
          <w:snapToGrid w:val="0"/>
          <w:sz w:val="22"/>
          <w:szCs w:val="22"/>
        </w:rPr>
        <w:t xml:space="preserve"> je povinen při plnění této veřejné zakázky dodržovat veškeré relevantní právní předpisy, technické normy, příslušné vnitřní normy zadavatele – technologické předpisy a veškerá dopravně-inženýrská rozhodnutí příslušných orgánů. </w:t>
      </w:r>
    </w:p>
    <w:p w14:paraId="04DD60A6" w14:textId="68FE0122" w:rsidR="00AE08E8" w:rsidRPr="00E33887" w:rsidRDefault="002A3931" w:rsidP="00744032">
      <w:pPr>
        <w:pStyle w:val="Textodst1sl"/>
        <w:numPr>
          <w:ilvl w:val="0"/>
          <w:numId w:val="11"/>
        </w:numPr>
        <w:spacing w:before="0" w:after="120"/>
        <w:ind w:left="714" w:hanging="357"/>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odpovídá za veškerou škodu způsobenou </w:t>
      </w:r>
      <w:r w:rsidRPr="00E33887">
        <w:rPr>
          <w:rFonts w:ascii="Arial" w:hAnsi="Arial" w:cs="Arial"/>
          <w:sz w:val="22"/>
          <w:szCs w:val="22"/>
        </w:rPr>
        <w:t>Zadavatel</w:t>
      </w:r>
      <w:r w:rsidR="00AE08E8" w:rsidRPr="00E33887">
        <w:rPr>
          <w:rFonts w:ascii="Arial" w:hAnsi="Arial" w:cs="Arial"/>
          <w:sz w:val="22"/>
          <w:szCs w:val="22"/>
        </w:rPr>
        <w:t>i nebo jakékoliv třetí osobě, která vznikne při plnění nebo jakkoliv v souvislosti s plněním Smlouvy, a/nebo nedodržením, opomenutím či porušením jakékoliv povin</w:t>
      </w:r>
      <w:r w:rsidR="002878F7" w:rsidRPr="00E33887">
        <w:rPr>
          <w:rFonts w:ascii="Arial" w:hAnsi="Arial" w:cs="Arial"/>
          <w:sz w:val="22"/>
          <w:szCs w:val="22"/>
        </w:rPr>
        <w:t xml:space="preserve">nosti </w:t>
      </w:r>
      <w:r w:rsidRPr="00E33887">
        <w:rPr>
          <w:rFonts w:ascii="Arial" w:hAnsi="Arial" w:cs="Arial"/>
          <w:sz w:val="22"/>
          <w:szCs w:val="22"/>
        </w:rPr>
        <w:t>Dodavatel</w:t>
      </w:r>
      <w:r w:rsidR="002878F7" w:rsidRPr="00E33887">
        <w:rPr>
          <w:rFonts w:ascii="Arial" w:hAnsi="Arial" w:cs="Arial"/>
          <w:sz w:val="22"/>
          <w:szCs w:val="22"/>
        </w:rPr>
        <w:t>e vyplývající ze</w:t>
      </w:r>
      <w:r w:rsidR="00AE08E8" w:rsidRPr="00E33887">
        <w:rPr>
          <w:rFonts w:ascii="Arial" w:hAnsi="Arial" w:cs="Arial"/>
          <w:sz w:val="22"/>
          <w:szCs w:val="22"/>
        </w:rPr>
        <w:t xml:space="preserve"> Smlouvy, z</w:t>
      </w:r>
      <w:r w:rsidR="002878F7" w:rsidRPr="00E33887">
        <w:rPr>
          <w:rFonts w:ascii="Arial" w:hAnsi="Arial" w:cs="Arial"/>
          <w:sz w:val="22"/>
          <w:szCs w:val="22"/>
        </w:rPr>
        <w:t xml:space="preserve"> příslušných </w:t>
      </w:r>
      <w:r w:rsidR="00AE08E8" w:rsidRPr="00E33887">
        <w:rPr>
          <w:rFonts w:ascii="Arial" w:hAnsi="Arial" w:cs="Arial"/>
          <w:sz w:val="22"/>
          <w:szCs w:val="22"/>
        </w:rPr>
        <w:t xml:space="preserve">právních předpisů anebo pokynů </w:t>
      </w:r>
      <w:r w:rsidRPr="00E33887">
        <w:rPr>
          <w:rFonts w:ascii="Arial" w:hAnsi="Arial" w:cs="Arial"/>
          <w:sz w:val="22"/>
          <w:szCs w:val="22"/>
        </w:rPr>
        <w:t>Zadavatel</w:t>
      </w:r>
      <w:r w:rsidR="00AE08E8" w:rsidRPr="00E33887">
        <w:rPr>
          <w:rFonts w:ascii="Arial" w:hAnsi="Arial" w:cs="Arial"/>
          <w:sz w:val="22"/>
          <w:szCs w:val="22"/>
        </w:rPr>
        <w:t>e.</w:t>
      </w:r>
    </w:p>
    <w:p w14:paraId="3BD161CC" w14:textId="50CA8FCC" w:rsidR="00AE08E8" w:rsidRPr="00E33887" w:rsidRDefault="002A3931" w:rsidP="00744032">
      <w:pPr>
        <w:pStyle w:val="Textodst1sl"/>
        <w:numPr>
          <w:ilvl w:val="0"/>
          <w:numId w:val="11"/>
        </w:numPr>
        <w:spacing w:before="0"/>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je povinen </w:t>
      </w:r>
      <w:r w:rsidRPr="00E33887">
        <w:rPr>
          <w:rFonts w:ascii="Arial" w:hAnsi="Arial" w:cs="Arial"/>
          <w:sz w:val="22"/>
          <w:szCs w:val="22"/>
        </w:rPr>
        <w:t>Zadavatel</w:t>
      </w:r>
      <w:r w:rsidR="00AE08E8" w:rsidRPr="00E33887">
        <w:rPr>
          <w:rFonts w:ascii="Arial" w:hAnsi="Arial" w:cs="Arial"/>
          <w:sz w:val="22"/>
          <w:szCs w:val="22"/>
        </w:rPr>
        <w:t xml:space="preserve">i neprodleně oznámit jakoukoliv skutečnost, která by mohla mít, byť i částečně, vliv na schopnost </w:t>
      </w:r>
      <w:r w:rsidRPr="00E33887">
        <w:rPr>
          <w:rFonts w:ascii="Arial" w:hAnsi="Arial" w:cs="Arial"/>
          <w:sz w:val="22"/>
          <w:szCs w:val="22"/>
        </w:rPr>
        <w:t>Dodavatel</w:t>
      </w:r>
      <w:r w:rsidR="00AE08E8" w:rsidRPr="00E33887">
        <w:rPr>
          <w:rFonts w:ascii="Arial" w:hAnsi="Arial" w:cs="Arial"/>
          <w:sz w:val="22"/>
          <w:szCs w:val="22"/>
        </w:rPr>
        <w:t>e pln</w:t>
      </w:r>
      <w:r w:rsidR="002878F7" w:rsidRPr="00E33887">
        <w:rPr>
          <w:rFonts w:ascii="Arial" w:hAnsi="Arial" w:cs="Arial"/>
          <w:sz w:val="22"/>
          <w:szCs w:val="22"/>
        </w:rPr>
        <w:t>it své povinnosti vyplývající ze</w:t>
      </w:r>
      <w:r w:rsidR="00AE08E8" w:rsidRPr="00E33887">
        <w:rPr>
          <w:rFonts w:ascii="Arial" w:hAnsi="Arial" w:cs="Arial"/>
          <w:sz w:val="22"/>
          <w:szCs w:val="22"/>
        </w:rPr>
        <w:t xml:space="preserve"> Smlouvy. Takovým oznámením </w:t>
      </w:r>
      <w:r w:rsidRPr="00E33887">
        <w:rPr>
          <w:rFonts w:ascii="Arial" w:hAnsi="Arial" w:cs="Arial"/>
          <w:sz w:val="22"/>
          <w:szCs w:val="22"/>
        </w:rPr>
        <w:t>Dodavatel</w:t>
      </w:r>
      <w:r w:rsidR="00AE08E8" w:rsidRPr="00E33887">
        <w:rPr>
          <w:rFonts w:ascii="Arial" w:hAnsi="Arial" w:cs="Arial"/>
          <w:sz w:val="22"/>
          <w:szCs w:val="22"/>
        </w:rPr>
        <w:t xml:space="preserve"> není zbaven povinnosti nadále </w:t>
      </w:r>
      <w:r w:rsidR="002878F7" w:rsidRPr="00E33887">
        <w:rPr>
          <w:rFonts w:ascii="Arial" w:hAnsi="Arial" w:cs="Arial"/>
          <w:sz w:val="22"/>
          <w:szCs w:val="22"/>
        </w:rPr>
        <w:t>plnit své závazky vyplývající ze</w:t>
      </w:r>
      <w:r w:rsidR="00AE08E8" w:rsidRPr="00E33887">
        <w:rPr>
          <w:rFonts w:ascii="Arial" w:hAnsi="Arial" w:cs="Arial"/>
          <w:sz w:val="22"/>
          <w:szCs w:val="22"/>
        </w:rPr>
        <w:t xml:space="preserve"> Smlouvy.</w:t>
      </w:r>
    </w:p>
    <w:p w14:paraId="725D38FD" w14:textId="77777777" w:rsidR="00B06027" w:rsidRPr="00E33887" w:rsidRDefault="00B06027" w:rsidP="00B06027">
      <w:pPr>
        <w:pStyle w:val="Textodst1sl"/>
        <w:numPr>
          <w:ilvl w:val="0"/>
          <w:numId w:val="11"/>
        </w:numPr>
        <w:spacing w:before="0" w:after="120"/>
        <w:ind w:left="714" w:hanging="357"/>
        <w:rPr>
          <w:rFonts w:ascii="Arial" w:hAnsi="Arial" w:cs="Arial"/>
          <w:snapToGrid w:val="0"/>
          <w:sz w:val="22"/>
          <w:szCs w:val="22"/>
        </w:rPr>
      </w:pPr>
      <w:r w:rsidRPr="00E33887">
        <w:rPr>
          <w:rFonts w:ascii="Arial" w:hAnsi="Arial" w:cs="Arial"/>
          <w:sz w:val="22"/>
          <w:szCs w:val="22"/>
        </w:rPr>
        <w:t>P</w:t>
      </w:r>
      <w:r w:rsidRPr="00E33887">
        <w:rPr>
          <w:rFonts w:ascii="Arial" w:hAnsi="Arial" w:cs="Arial"/>
          <w:snapToGrid w:val="0"/>
          <w:sz w:val="22"/>
          <w:szCs w:val="22"/>
        </w:rPr>
        <w:t xml:space="preserve">o ukončení plnění Smlouvy bude Dodavatel povinen vrátit Zadavateli též veškerou dokumentaci, kterou od něho v průběhu plnění Smlouvy obdržel. </w:t>
      </w:r>
    </w:p>
    <w:p w14:paraId="6DC32487" w14:textId="77777777" w:rsidR="00B06027" w:rsidRPr="00E33887" w:rsidRDefault="00B06027" w:rsidP="00B06027">
      <w:pPr>
        <w:pStyle w:val="Textodst1sl"/>
        <w:numPr>
          <w:ilvl w:val="0"/>
          <w:numId w:val="0"/>
        </w:numPr>
        <w:spacing w:before="0"/>
        <w:ind w:left="720"/>
        <w:rPr>
          <w:rFonts w:ascii="Arial" w:hAnsi="Arial" w:cs="Arial"/>
          <w:sz w:val="22"/>
          <w:szCs w:val="22"/>
        </w:rPr>
      </w:pPr>
    </w:p>
    <w:p w14:paraId="6AA1B05D" w14:textId="77777777" w:rsidR="00F33EED" w:rsidRPr="00E33887" w:rsidRDefault="00F33EED" w:rsidP="008B5369">
      <w:pPr>
        <w:pStyle w:val="Textodst1sl"/>
        <w:numPr>
          <w:ilvl w:val="0"/>
          <w:numId w:val="0"/>
        </w:numPr>
        <w:spacing w:before="0"/>
        <w:ind w:left="720"/>
        <w:rPr>
          <w:rFonts w:ascii="Arial" w:hAnsi="Arial" w:cs="Arial"/>
          <w:sz w:val="22"/>
          <w:szCs w:val="22"/>
        </w:rPr>
      </w:pPr>
    </w:p>
    <w:p w14:paraId="57F7D725" w14:textId="6EC85FEB" w:rsidR="00AE08E8" w:rsidRPr="00E33887" w:rsidRDefault="00990DF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I</w:t>
      </w:r>
      <w:r w:rsidR="003B378C" w:rsidRPr="00E33887">
        <w:rPr>
          <w:rFonts w:ascii="Arial" w:hAnsi="Arial" w:cs="Arial"/>
          <w:sz w:val="22"/>
          <w:szCs w:val="22"/>
        </w:rPr>
        <w:t>X</w:t>
      </w:r>
      <w:r w:rsidRPr="00E33887">
        <w:rPr>
          <w:rFonts w:ascii="Arial" w:hAnsi="Arial" w:cs="Arial"/>
          <w:sz w:val="22"/>
          <w:szCs w:val="22"/>
        </w:rPr>
        <w:t>.</w:t>
      </w:r>
    </w:p>
    <w:p w14:paraId="5A058DD7" w14:textId="77777777" w:rsidR="00AE08E8" w:rsidRPr="00E33887" w:rsidRDefault="00AE08E8" w:rsidP="00990DFC">
      <w:pPr>
        <w:pStyle w:val="Nzevlnku"/>
        <w:spacing w:after="60"/>
        <w:rPr>
          <w:rFonts w:ascii="Arial" w:hAnsi="Arial" w:cs="Arial"/>
          <w:sz w:val="22"/>
          <w:szCs w:val="22"/>
        </w:rPr>
      </w:pPr>
      <w:r w:rsidRPr="00E33887">
        <w:rPr>
          <w:rFonts w:ascii="Arial" w:hAnsi="Arial" w:cs="Arial"/>
          <w:sz w:val="22"/>
          <w:szCs w:val="22"/>
        </w:rPr>
        <w:t>Technické vybavení</w:t>
      </w:r>
    </w:p>
    <w:p w14:paraId="221F646C" w14:textId="61E8C30D" w:rsidR="00AE08E8" w:rsidRPr="00E33887" w:rsidRDefault="002A3931" w:rsidP="00414EEE">
      <w:pPr>
        <w:pStyle w:val="Textodst1sl"/>
        <w:numPr>
          <w:ilvl w:val="0"/>
          <w:numId w:val="12"/>
        </w:numPr>
        <w:spacing w:before="0" w:after="120"/>
        <w:ind w:left="714" w:hanging="357"/>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se zavazuje provádět činnosti dle Smlouvy s využitím potřebného technického vybavení v takovém rozsahu, aby byly veškeré činnosti provedeny řádně.</w:t>
      </w:r>
    </w:p>
    <w:p w14:paraId="32FC1A58" w14:textId="0C8B6329" w:rsidR="00D77162" w:rsidRPr="00E33887" w:rsidRDefault="00D77162" w:rsidP="00D77162">
      <w:pPr>
        <w:pStyle w:val="Textodst1sl"/>
        <w:numPr>
          <w:ilvl w:val="0"/>
          <w:numId w:val="12"/>
        </w:numPr>
        <w:spacing w:before="0"/>
        <w:rPr>
          <w:rFonts w:ascii="Arial" w:hAnsi="Arial" w:cs="Arial"/>
          <w:sz w:val="22"/>
          <w:szCs w:val="22"/>
        </w:rPr>
      </w:pPr>
      <w:r w:rsidRPr="00E33887">
        <w:rPr>
          <w:rFonts w:ascii="Arial" w:hAnsi="Arial" w:cs="Arial"/>
          <w:sz w:val="22"/>
          <w:szCs w:val="22"/>
        </w:rPr>
        <w:t xml:space="preserve">V případě změny kontaktních údajů, zejména telefonních čísel, je Dodavatel povinen tyto údaje ihned písemně (e-mailem) oznámit Zadavateli. V případě změny adresy uvedené v záhlaví Smlouvy, je Strana, u níž změna nastala, povinna písemně o této změně neprodleně informovat druhou Stranu.  </w:t>
      </w:r>
    </w:p>
    <w:p w14:paraId="3A01D744" w14:textId="77777777" w:rsidR="00D77162" w:rsidRPr="00E33887" w:rsidRDefault="00D77162" w:rsidP="00D77162">
      <w:pPr>
        <w:pStyle w:val="Textodst1sl"/>
        <w:numPr>
          <w:ilvl w:val="0"/>
          <w:numId w:val="0"/>
        </w:numPr>
        <w:spacing w:before="0" w:after="120"/>
        <w:ind w:left="714"/>
        <w:rPr>
          <w:rFonts w:ascii="Arial" w:hAnsi="Arial" w:cs="Arial"/>
          <w:sz w:val="22"/>
          <w:szCs w:val="22"/>
        </w:rPr>
      </w:pPr>
    </w:p>
    <w:p w14:paraId="54CDB1B5" w14:textId="77777777" w:rsidR="00AE08E8" w:rsidRPr="00E33887" w:rsidRDefault="00AE08E8" w:rsidP="008B5369">
      <w:pPr>
        <w:pStyle w:val="Textodst1sl"/>
        <w:numPr>
          <w:ilvl w:val="0"/>
          <w:numId w:val="0"/>
        </w:numPr>
        <w:spacing w:before="0"/>
        <w:ind w:left="720"/>
        <w:rPr>
          <w:rFonts w:ascii="Arial" w:hAnsi="Arial" w:cs="Arial"/>
          <w:sz w:val="22"/>
          <w:szCs w:val="22"/>
        </w:rPr>
      </w:pPr>
    </w:p>
    <w:p w14:paraId="72274744" w14:textId="1814A61F" w:rsidR="00AE08E8" w:rsidRPr="00E33887" w:rsidRDefault="00990DF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w:t>
      </w:r>
      <w:r w:rsidR="004103B6" w:rsidRPr="00E33887">
        <w:rPr>
          <w:rFonts w:ascii="Arial" w:hAnsi="Arial" w:cs="Arial"/>
          <w:sz w:val="22"/>
          <w:szCs w:val="22"/>
        </w:rPr>
        <w:t>.</w:t>
      </w:r>
      <w:r w:rsidRPr="00E33887">
        <w:rPr>
          <w:rFonts w:ascii="Arial" w:hAnsi="Arial" w:cs="Arial"/>
          <w:sz w:val="22"/>
          <w:szCs w:val="22"/>
        </w:rPr>
        <w:t xml:space="preserve"> </w:t>
      </w:r>
      <w:r w:rsidR="0050641E" w:rsidRPr="00E33887">
        <w:rPr>
          <w:rFonts w:ascii="Arial" w:hAnsi="Arial" w:cs="Arial"/>
          <w:sz w:val="22"/>
          <w:szCs w:val="22"/>
        </w:rPr>
        <w:t>X</w:t>
      </w:r>
      <w:r w:rsidRPr="00E33887">
        <w:rPr>
          <w:rFonts w:ascii="Arial" w:hAnsi="Arial" w:cs="Arial"/>
          <w:sz w:val="22"/>
          <w:szCs w:val="22"/>
        </w:rPr>
        <w:t>.</w:t>
      </w:r>
    </w:p>
    <w:p w14:paraId="67E5E5B9" w14:textId="77777777" w:rsidR="00AE08E8" w:rsidRPr="00E33887" w:rsidRDefault="00D84014" w:rsidP="00990DFC">
      <w:pPr>
        <w:pStyle w:val="Nzevlnku"/>
        <w:spacing w:after="60"/>
        <w:rPr>
          <w:rFonts w:ascii="Arial" w:hAnsi="Arial" w:cs="Arial"/>
          <w:sz w:val="22"/>
          <w:szCs w:val="22"/>
        </w:rPr>
      </w:pPr>
      <w:r w:rsidRPr="00E33887">
        <w:rPr>
          <w:rFonts w:ascii="Arial" w:hAnsi="Arial" w:cs="Arial"/>
          <w:sz w:val="22"/>
          <w:szCs w:val="22"/>
        </w:rPr>
        <w:t>Pod</w:t>
      </w:r>
      <w:r w:rsidR="00AE08E8" w:rsidRPr="00E33887">
        <w:rPr>
          <w:rFonts w:ascii="Arial" w:hAnsi="Arial" w:cs="Arial"/>
          <w:sz w:val="22"/>
          <w:szCs w:val="22"/>
        </w:rPr>
        <w:t>dodavatelé</w:t>
      </w:r>
    </w:p>
    <w:p w14:paraId="79AAEB4E" w14:textId="3CD69E8C" w:rsidR="00AE08E8" w:rsidRPr="00E33887" w:rsidRDefault="002A3931" w:rsidP="00744032">
      <w:pPr>
        <w:pStyle w:val="Textodst1sl"/>
        <w:numPr>
          <w:ilvl w:val="0"/>
          <w:numId w:val="13"/>
        </w:numPr>
        <w:spacing w:before="0" w:after="120"/>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je oprávněn pověřit výkonem jednotlivých činnost</w:t>
      </w:r>
      <w:r w:rsidR="00D84014" w:rsidRPr="00E33887">
        <w:rPr>
          <w:rFonts w:ascii="Arial" w:hAnsi="Arial" w:cs="Arial"/>
          <w:sz w:val="22"/>
          <w:szCs w:val="22"/>
        </w:rPr>
        <w:t>í dle Smlouvy třetí osoby – pod</w:t>
      </w:r>
      <w:r w:rsidR="00AE08E8" w:rsidRPr="00E33887">
        <w:rPr>
          <w:rFonts w:ascii="Arial" w:hAnsi="Arial" w:cs="Arial"/>
          <w:sz w:val="22"/>
          <w:szCs w:val="22"/>
        </w:rPr>
        <w:t>dodavatele.</w:t>
      </w:r>
    </w:p>
    <w:p w14:paraId="2B2C2E5D" w14:textId="114BFD51" w:rsidR="006D6C90" w:rsidRPr="00E33887" w:rsidRDefault="006D6C90" w:rsidP="00744032">
      <w:pPr>
        <w:pStyle w:val="Textodst1sl"/>
        <w:numPr>
          <w:ilvl w:val="0"/>
          <w:numId w:val="13"/>
        </w:numPr>
        <w:spacing w:before="0" w:after="120"/>
        <w:rPr>
          <w:rFonts w:ascii="Arial" w:hAnsi="Arial" w:cs="Arial"/>
          <w:sz w:val="22"/>
          <w:szCs w:val="22"/>
        </w:rPr>
      </w:pPr>
      <w:r w:rsidRPr="00E33887">
        <w:rPr>
          <w:rFonts w:ascii="Arial" w:hAnsi="Arial" w:cs="Arial"/>
          <w:sz w:val="22"/>
          <w:szCs w:val="22"/>
        </w:rPr>
        <w:t>Poddodavatelé, kteří jsou v době uzavření této smlouvy známi, jsou uve</w:t>
      </w:r>
      <w:r w:rsidR="002A3931" w:rsidRPr="00E33887">
        <w:rPr>
          <w:rFonts w:ascii="Arial" w:hAnsi="Arial" w:cs="Arial"/>
          <w:sz w:val="22"/>
          <w:szCs w:val="22"/>
        </w:rPr>
        <w:t>d</w:t>
      </w:r>
      <w:r w:rsidRPr="00E33887">
        <w:rPr>
          <w:rFonts w:ascii="Arial" w:hAnsi="Arial" w:cs="Arial"/>
          <w:sz w:val="22"/>
          <w:szCs w:val="22"/>
        </w:rPr>
        <w:t xml:space="preserve">eni v příloze č. 5 této smlouvy. </w:t>
      </w:r>
    </w:p>
    <w:p w14:paraId="28BA1528" w14:textId="49B60AAA" w:rsidR="00AE08E8" w:rsidRPr="00E33887" w:rsidRDefault="00AE08E8" w:rsidP="00744032">
      <w:pPr>
        <w:pStyle w:val="Textodst1sl"/>
        <w:numPr>
          <w:ilvl w:val="0"/>
          <w:numId w:val="13"/>
        </w:numPr>
        <w:spacing w:before="0" w:after="120"/>
        <w:rPr>
          <w:rFonts w:ascii="Arial" w:hAnsi="Arial" w:cs="Arial"/>
          <w:sz w:val="22"/>
          <w:szCs w:val="22"/>
        </w:rPr>
      </w:pPr>
      <w:r w:rsidRPr="00E33887">
        <w:rPr>
          <w:rFonts w:ascii="Arial" w:hAnsi="Arial" w:cs="Arial"/>
          <w:sz w:val="22"/>
          <w:szCs w:val="22"/>
        </w:rPr>
        <w:lastRenderedPageBreak/>
        <w:t>Jak</w:t>
      </w:r>
      <w:r w:rsidR="002A3931" w:rsidRPr="00E33887">
        <w:rPr>
          <w:rFonts w:ascii="Arial" w:hAnsi="Arial" w:cs="Arial"/>
          <w:sz w:val="22"/>
          <w:szCs w:val="22"/>
        </w:rPr>
        <w:t>ou</w:t>
      </w:r>
      <w:r w:rsidRPr="00E33887">
        <w:rPr>
          <w:rFonts w:ascii="Arial" w:hAnsi="Arial" w:cs="Arial"/>
          <w:sz w:val="22"/>
          <w:szCs w:val="22"/>
        </w:rPr>
        <w:t>koliv změn</w:t>
      </w:r>
      <w:r w:rsidR="002A3931" w:rsidRPr="00E33887">
        <w:rPr>
          <w:rFonts w:ascii="Arial" w:hAnsi="Arial" w:cs="Arial"/>
          <w:sz w:val="22"/>
          <w:szCs w:val="22"/>
        </w:rPr>
        <w:t>u</w:t>
      </w:r>
      <w:r w:rsidRPr="00E33887">
        <w:rPr>
          <w:rFonts w:ascii="Arial" w:hAnsi="Arial" w:cs="Arial"/>
          <w:sz w:val="22"/>
          <w:szCs w:val="22"/>
        </w:rPr>
        <w:t xml:space="preserve"> </w:t>
      </w:r>
      <w:r w:rsidR="002A3931" w:rsidRPr="00E33887">
        <w:rPr>
          <w:rFonts w:ascii="Arial" w:hAnsi="Arial" w:cs="Arial"/>
          <w:sz w:val="22"/>
          <w:szCs w:val="22"/>
        </w:rPr>
        <w:t>nebo doplnění dalšího poddodavatele do Seznamu poddodavatelů, který je přílohou č. 5 této smlouvy, je Dodavatel</w:t>
      </w:r>
      <w:r w:rsidRPr="00E33887">
        <w:rPr>
          <w:rFonts w:ascii="Arial" w:hAnsi="Arial" w:cs="Arial"/>
          <w:sz w:val="22"/>
          <w:szCs w:val="22"/>
        </w:rPr>
        <w:t xml:space="preserve"> </w:t>
      </w:r>
      <w:r w:rsidR="002A3931" w:rsidRPr="00E33887">
        <w:rPr>
          <w:rFonts w:ascii="Arial" w:hAnsi="Arial" w:cs="Arial"/>
          <w:sz w:val="22"/>
          <w:szCs w:val="22"/>
        </w:rPr>
        <w:t xml:space="preserve">povinen předem písemně oznámit Zadavateli. Taková změna nebo doplnění Seznamu poddodavatelů podléhá </w:t>
      </w:r>
      <w:r w:rsidRPr="00E33887">
        <w:rPr>
          <w:rFonts w:ascii="Arial" w:hAnsi="Arial" w:cs="Arial"/>
          <w:sz w:val="22"/>
          <w:szCs w:val="22"/>
        </w:rPr>
        <w:t xml:space="preserve">předchozímu souhlasu </w:t>
      </w:r>
      <w:r w:rsidR="002A3931" w:rsidRPr="00E33887">
        <w:rPr>
          <w:rFonts w:ascii="Arial" w:hAnsi="Arial" w:cs="Arial"/>
          <w:sz w:val="22"/>
          <w:szCs w:val="22"/>
        </w:rPr>
        <w:t>Zadavatele</w:t>
      </w:r>
      <w:r w:rsidRPr="00E33887">
        <w:rPr>
          <w:rFonts w:ascii="Arial" w:hAnsi="Arial" w:cs="Arial"/>
          <w:sz w:val="22"/>
          <w:szCs w:val="22"/>
        </w:rPr>
        <w:t>.</w:t>
      </w:r>
      <w:r w:rsidR="002A3931" w:rsidRPr="00E33887">
        <w:rPr>
          <w:rFonts w:ascii="Arial" w:hAnsi="Arial" w:cs="Arial"/>
          <w:sz w:val="22"/>
          <w:szCs w:val="22"/>
        </w:rPr>
        <w:t xml:space="preserve"> Zadavatel je však oprávněn odmítnout kteréhokoliv poddodavatele bez udání důvodu.</w:t>
      </w:r>
    </w:p>
    <w:p w14:paraId="05CA59D4" w14:textId="122C1812" w:rsidR="00AE08E8" w:rsidRPr="00E33887" w:rsidRDefault="002A3931" w:rsidP="000D1302">
      <w:pPr>
        <w:pStyle w:val="Textodst1sl"/>
        <w:numPr>
          <w:ilvl w:val="0"/>
          <w:numId w:val="13"/>
        </w:numPr>
        <w:spacing w:before="0"/>
        <w:ind w:left="714" w:hanging="357"/>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odpovídá za provádění činností dle této Smlouvy jednotlivými </w:t>
      </w:r>
      <w:r w:rsidR="00D84014" w:rsidRPr="00E33887">
        <w:rPr>
          <w:rFonts w:ascii="Arial" w:hAnsi="Arial" w:cs="Arial"/>
          <w:sz w:val="22"/>
          <w:szCs w:val="22"/>
        </w:rPr>
        <w:t>pod</w:t>
      </w:r>
      <w:r w:rsidR="00AE08E8" w:rsidRPr="00E33887">
        <w:rPr>
          <w:rFonts w:ascii="Arial" w:hAnsi="Arial" w:cs="Arial"/>
          <w:sz w:val="22"/>
          <w:szCs w:val="22"/>
        </w:rPr>
        <w:t>dodavateli, jako by je prováděl sám.</w:t>
      </w:r>
    </w:p>
    <w:p w14:paraId="3EE4D9A1" w14:textId="77777777" w:rsidR="000D1302" w:rsidRPr="00E33887" w:rsidRDefault="000D1302" w:rsidP="000D1302">
      <w:pPr>
        <w:pStyle w:val="Textodst1sl"/>
        <w:numPr>
          <w:ilvl w:val="0"/>
          <w:numId w:val="0"/>
        </w:numPr>
        <w:spacing w:before="0"/>
        <w:ind w:left="714"/>
        <w:rPr>
          <w:rFonts w:ascii="Arial" w:hAnsi="Arial" w:cs="Arial"/>
          <w:sz w:val="22"/>
          <w:szCs w:val="22"/>
        </w:rPr>
      </w:pPr>
    </w:p>
    <w:p w14:paraId="6C7DD77E" w14:textId="6B35AE87" w:rsidR="00990DFC" w:rsidRPr="00E33887" w:rsidRDefault="0050641E" w:rsidP="00990DFC">
      <w:pPr>
        <w:pStyle w:val="Textodst1sl"/>
        <w:numPr>
          <w:ilvl w:val="0"/>
          <w:numId w:val="0"/>
        </w:numPr>
        <w:spacing w:before="0"/>
        <w:ind w:left="720" w:hanging="720"/>
        <w:jc w:val="center"/>
        <w:rPr>
          <w:rFonts w:ascii="Arial" w:hAnsi="Arial" w:cs="Arial"/>
          <w:b/>
          <w:sz w:val="22"/>
          <w:szCs w:val="22"/>
        </w:rPr>
      </w:pPr>
      <w:r w:rsidRPr="00E33887">
        <w:rPr>
          <w:rFonts w:ascii="Arial" w:hAnsi="Arial" w:cs="Arial"/>
          <w:b/>
          <w:sz w:val="22"/>
          <w:szCs w:val="22"/>
        </w:rPr>
        <w:t xml:space="preserve">Čl. </w:t>
      </w:r>
      <w:r w:rsidR="00990DFC" w:rsidRPr="00E33887">
        <w:rPr>
          <w:rFonts w:ascii="Arial" w:hAnsi="Arial" w:cs="Arial"/>
          <w:b/>
          <w:sz w:val="22"/>
          <w:szCs w:val="22"/>
        </w:rPr>
        <w:t>X</w:t>
      </w:r>
      <w:r w:rsidR="003B378C" w:rsidRPr="00E33887">
        <w:rPr>
          <w:rFonts w:ascii="Arial" w:hAnsi="Arial" w:cs="Arial"/>
          <w:b/>
          <w:sz w:val="22"/>
          <w:szCs w:val="22"/>
        </w:rPr>
        <w:t>I</w:t>
      </w:r>
      <w:r w:rsidR="00990DFC" w:rsidRPr="00E33887">
        <w:rPr>
          <w:rFonts w:ascii="Arial" w:hAnsi="Arial" w:cs="Arial"/>
          <w:b/>
          <w:sz w:val="22"/>
          <w:szCs w:val="22"/>
        </w:rPr>
        <w:t>.</w:t>
      </w:r>
    </w:p>
    <w:p w14:paraId="32C0ED18" w14:textId="77777777" w:rsidR="00AE08E8" w:rsidRPr="00E33887" w:rsidRDefault="00AE08E8" w:rsidP="00990DFC">
      <w:pPr>
        <w:pStyle w:val="Nzevlnku"/>
        <w:spacing w:after="60"/>
        <w:rPr>
          <w:rFonts w:ascii="Arial" w:hAnsi="Arial" w:cs="Arial"/>
          <w:sz w:val="22"/>
          <w:szCs w:val="22"/>
        </w:rPr>
      </w:pPr>
      <w:r w:rsidRPr="00E33887">
        <w:rPr>
          <w:rFonts w:ascii="Arial" w:hAnsi="Arial" w:cs="Arial"/>
          <w:sz w:val="22"/>
          <w:szCs w:val="22"/>
        </w:rPr>
        <w:t>Smluvní pokuty</w:t>
      </w:r>
    </w:p>
    <w:p w14:paraId="2E546FFC" w14:textId="06E6DE34" w:rsidR="00AE08E8" w:rsidRPr="00F10252" w:rsidRDefault="002A3931" w:rsidP="00744032">
      <w:pPr>
        <w:pStyle w:val="Textodst1sl"/>
        <w:numPr>
          <w:ilvl w:val="0"/>
          <w:numId w:val="14"/>
        </w:numPr>
        <w:spacing w:before="0" w:after="120"/>
        <w:rPr>
          <w:rFonts w:ascii="Arial" w:hAnsi="Arial" w:cs="Arial"/>
          <w:sz w:val="22"/>
          <w:szCs w:val="22"/>
        </w:rPr>
      </w:pPr>
      <w:r w:rsidRPr="00F10252">
        <w:rPr>
          <w:rFonts w:ascii="Arial" w:hAnsi="Arial" w:cs="Arial"/>
          <w:sz w:val="22"/>
          <w:szCs w:val="22"/>
        </w:rPr>
        <w:t>Zadavatel</w:t>
      </w:r>
      <w:r w:rsidR="00AE08E8" w:rsidRPr="00F10252">
        <w:rPr>
          <w:rFonts w:ascii="Arial" w:hAnsi="Arial" w:cs="Arial"/>
          <w:sz w:val="22"/>
          <w:szCs w:val="22"/>
        </w:rPr>
        <w:t xml:space="preserve"> je oprávněn požadovat na </w:t>
      </w:r>
      <w:r w:rsidRPr="00F10252">
        <w:rPr>
          <w:rFonts w:ascii="Arial" w:hAnsi="Arial" w:cs="Arial"/>
          <w:sz w:val="22"/>
          <w:szCs w:val="22"/>
        </w:rPr>
        <w:t>Dodavatel</w:t>
      </w:r>
      <w:r w:rsidR="00AE08E8" w:rsidRPr="00F10252">
        <w:rPr>
          <w:rFonts w:ascii="Arial" w:hAnsi="Arial" w:cs="Arial"/>
          <w:sz w:val="22"/>
          <w:szCs w:val="22"/>
        </w:rPr>
        <w:t>i smluvní pokutu v případě:</w:t>
      </w:r>
    </w:p>
    <w:p w14:paraId="7858EE36" w14:textId="48D152EF" w:rsidR="00AE08E8" w:rsidRPr="00F10252" w:rsidRDefault="00AE08E8" w:rsidP="002878F7">
      <w:pPr>
        <w:pStyle w:val="Textodst2slovan"/>
        <w:numPr>
          <w:ilvl w:val="2"/>
          <w:numId w:val="3"/>
        </w:numPr>
        <w:tabs>
          <w:tab w:val="num" w:pos="1276"/>
        </w:tabs>
        <w:spacing w:after="20"/>
        <w:ind w:left="1276" w:hanging="567"/>
        <w:rPr>
          <w:rFonts w:ascii="Arial" w:hAnsi="Arial" w:cs="Arial"/>
          <w:sz w:val="22"/>
          <w:szCs w:val="22"/>
        </w:rPr>
      </w:pPr>
      <w:r w:rsidRPr="00F10252">
        <w:rPr>
          <w:rFonts w:ascii="Arial" w:hAnsi="Arial" w:cs="Arial"/>
          <w:sz w:val="22"/>
          <w:szCs w:val="22"/>
        </w:rPr>
        <w:t xml:space="preserve">že </w:t>
      </w:r>
      <w:r w:rsidR="002A3931" w:rsidRPr="00F10252">
        <w:rPr>
          <w:rFonts w:ascii="Arial" w:hAnsi="Arial" w:cs="Arial"/>
          <w:sz w:val="22"/>
          <w:szCs w:val="22"/>
        </w:rPr>
        <w:t>Dodavatel</w:t>
      </w:r>
      <w:r w:rsidRPr="00F10252">
        <w:rPr>
          <w:rFonts w:ascii="Arial" w:hAnsi="Arial" w:cs="Arial"/>
          <w:sz w:val="22"/>
          <w:szCs w:val="22"/>
        </w:rPr>
        <w:t xml:space="preserve"> nebude plnit své povinnosti v souladu s</w:t>
      </w:r>
      <w:r w:rsidR="005D7AF0" w:rsidRPr="00F10252">
        <w:rPr>
          <w:rFonts w:ascii="Arial" w:hAnsi="Arial" w:cs="Arial"/>
          <w:sz w:val="22"/>
          <w:szCs w:val="22"/>
        </w:rPr>
        <w:t>e S</w:t>
      </w:r>
      <w:r w:rsidR="00574418" w:rsidRPr="00F10252">
        <w:rPr>
          <w:rFonts w:ascii="Arial" w:hAnsi="Arial" w:cs="Arial"/>
          <w:sz w:val="22"/>
          <w:szCs w:val="22"/>
        </w:rPr>
        <w:t xml:space="preserve">mlouvou či s </w:t>
      </w:r>
      <w:r w:rsidRPr="00F10252">
        <w:rPr>
          <w:rFonts w:ascii="Arial" w:hAnsi="Arial" w:cs="Arial"/>
          <w:sz w:val="22"/>
          <w:szCs w:val="22"/>
        </w:rPr>
        <w:t xml:space="preserve">relevantními právními předpisy, technickými normami nebo rozhodnutími orgánů státní správy či samosprávy, a to ve výši </w:t>
      </w:r>
      <w:r w:rsidR="00D429BB" w:rsidRPr="00F10252">
        <w:rPr>
          <w:rFonts w:ascii="Arial" w:hAnsi="Arial" w:cs="Arial"/>
          <w:sz w:val="22"/>
          <w:szCs w:val="22"/>
        </w:rPr>
        <w:t xml:space="preserve">5.000,- Kč </w:t>
      </w:r>
      <w:r w:rsidRPr="00F10252">
        <w:rPr>
          <w:rFonts w:ascii="Arial" w:hAnsi="Arial" w:cs="Arial"/>
          <w:sz w:val="22"/>
          <w:szCs w:val="22"/>
        </w:rPr>
        <w:t>za každý jednotlivý případ;</w:t>
      </w:r>
    </w:p>
    <w:p w14:paraId="06B77B64" w14:textId="7B3CFDE3" w:rsidR="00AE08E8" w:rsidRPr="00F10252" w:rsidRDefault="00AE08E8" w:rsidP="002878F7">
      <w:pPr>
        <w:pStyle w:val="Textodst2slovan"/>
        <w:numPr>
          <w:ilvl w:val="2"/>
          <w:numId w:val="3"/>
        </w:numPr>
        <w:tabs>
          <w:tab w:val="num" w:pos="1276"/>
        </w:tabs>
        <w:spacing w:after="20"/>
        <w:ind w:left="1276" w:hanging="567"/>
        <w:rPr>
          <w:rFonts w:ascii="Arial" w:hAnsi="Arial" w:cs="Arial"/>
          <w:sz w:val="22"/>
          <w:szCs w:val="22"/>
        </w:rPr>
      </w:pPr>
      <w:r w:rsidRPr="00F10252">
        <w:rPr>
          <w:rFonts w:ascii="Arial" w:hAnsi="Arial" w:cs="Arial"/>
          <w:sz w:val="22"/>
          <w:szCs w:val="22"/>
        </w:rPr>
        <w:t xml:space="preserve">že </w:t>
      </w:r>
      <w:r w:rsidR="002A3931" w:rsidRPr="00F10252">
        <w:rPr>
          <w:rFonts w:ascii="Arial" w:hAnsi="Arial" w:cs="Arial"/>
          <w:sz w:val="22"/>
          <w:szCs w:val="22"/>
        </w:rPr>
        <w:t>Dodavatel</w:t>
      </w:r>
      <w:r w:rsidRPr="00F10252">
        <w:rPr>
          <w:rFonts w:ascii="Arial" w:hAnsi="Arial" w:cs="Arial"/>
          <w:sz w:val="22"/>
          <w:szCs w:val="22"/>
        </w:rPr>
        <w:t xml:space="preserve"> na žádost </w:t>
      </w:r>
      <w:r w:rsidR="002A3931" w:rsidRPr="00F10252">
        <w:rPr>
          <w:rFonts w:ascii="Arial" w:hAnsi="Arial" w:cs="Arial"/>
          <w:sz w:val="22"/>
          <w:szCs w:val="22"/>
        </w:rPr>
        <w:t>Zadavatel</w:t>
      </w:r>
      <w:r w:rsidRPr="00F10252">
        <w:rPr>
          <w:rFonts w:ascii="Arial" w:hAnsi="Arial" w:cs="Arial"/>
          <w:sz w:val="22"/>
          <w:szCs w:val="22"/>
        </w:rPr>
        <w:t xml:space="preserve">e nepředloží doklady o pojištění odpovědnosti za škodu způsobenou třetí osobě ve výši </w:t>
      </w:r>
      <w:r w:rsidR="00D429BB" w:rsidRPr="00F10252">
        <w:rPr>
          <w:rFonts w:ascii="Arial" w:hAnsi="Arial" w:cs="Arial"/>
          <w:sz w:val="22"/>
          <w:szCs w:val="22"/>
        </w:rPr>
        <w:t>1.000,-</w:t>
      </w:r>
      <w:r w:rsidR="000325EC" w:rsidRPr="00F10252">
        <w:rPr>
          <w:rFonts w:ascii="Arial" w:hAnsi="Arial" w:cs="Arial"/>
          <w:sz w:val="22"/>
          <w:szCs w:val="22"/>
        </w:rPr>
        <w:t xml:space="preserve"> </w:t>
      </w:r>
      <w:r w:rsidRPr="00F10252">
        <w:rPr>
          <w:rFonts w:ascii="Arial" w:hAnsi="Arial" w:cs="Arial"/>
          <w:sz w:val="22"/>
          <w:szCs w:val="22"/>
        </w:rPr>
        <w:t>Kč za každý započatý den prodlení a za každý jednotlivý případ</w:t>
      </w:r>
      <w:r w:rsidR="002878F7" w:rsidRPr="00F10252">
        <w:rPr>
          <w:rFonts w:ascii="Arial" w:hAnsi="Arial" w:cs="Arial"/>
          <w:sz w:val="22"/>
          <w:szCs w:val="22"/>
        </w:rPr>
        <w:t>;</w:t>
      </w:r>
    </w:p>
    <w:p w14:paraId="480562DA" w14:textId="67FC0ACA" w:rsidR="00574418" w:rsidRPr="00F10252" w:rsidRDefault="00574418" w:rsidP="002878F7">
      <w:pPr>
        <w:pStyle w:val="Textodst2slovan"/>
        <w:numPr>
          <w:ilvl w:val="2"/>
          <w:numId w:val="3"/>
        </w:numPr>
        <w:tabs>
          <w:tab w:val="num" w:pos="1276"/>
        </w:tabs>
        <w:spacing w:after="20"/>
        <w:ind w:left="1276" w:hanging="567"/>
        <w:rPr>
          <w:rFonts w:ascii="Arial" w:hAnsi="Arial" w:cs="Arial"/>
          <w:sz w:val="22"/>
          <w:szCs w:val="22"/>
        </w:rPr>
      </w:pPr>
      <w:r w:rsidRPr="00F10252">
        <w:rPr>
          <w:rFonts w:ascii="Arial" w:hAnsi="Arial" w:cs="Arial"/>
          <w:sz w:val="22"/>
          <w:szCs w:val="22"/>
        </w:rPr>
        <w:t xml:space="preserve">že </w:t>
      </w:r>
      <w:r w:rsidR="002A3931" w:rsidRPr="00F10252">
        <w:rPr>
          <w:rFonts w:ascii="Arial" w:hAnsi="Arial" w:cs="Arial"/>
          <w:sz w:val="22"/>
          <w:szCs w:val="22"/>
        </w:rPr>
        <w:t>Dodavatel</w:t>
      </w:r>
      <w:r w:rsidRPr="00F10252">
        <w:rPr>
          <w:rFonts w:ascii="Arial" w:hAnsi="Arial" w:cs="Arial"/>
          <w:sz w:val="22"/>
          <w:szCs w:val="22"/>
        </w:rPr>
        <w:t xml:space="preserve"> bude v prodlení s</w:t>
      </w:r>
      <w:r w:rsidR="0050641E" w:rsidRPr="00F10252">
        <w:rPr>
          <w:rFonts w:ascii="Arial" w:hAnsi="Arial" w:cs="Arial"/>
          <w:sz w:val="22"/>
          <w:szCs w:val="22"/>
        </w:rPr>
        <w:t> </w:t>
      </w:r>
      <w:r w:rsidRPr="00F10252">
        <w:rPr>
          <w:rFonts w:ascii="Arial" w:hAnsi="Arial" w:cs="Arial"/>
          <w:sz w:val="22"/>
          <w:szCs w:val="22"/>
        </w:rPr>
        <w:t>provedením</w:t>
      </w:r>
      <w:r w:rsidR="0050641E" w:rsidRPr="00F10252">
        <w:rPr>
          <w:rFonts w:ascii="Arial" w:hAnsi="Arial" w:cs="Arial"/>
          <w:sz w:val="22"/>
          <w:szCs w:val="22"/>
        </w:rPr>
        <w:t xml:space="preserve"> předmětu plnění na základě předané objednávky</w:t>
      </w:r>
      <w:r w:rsidRPr="00F10252">
        <w:rPr>
          <w:rFonts w:ascii="Arial" w:hAnsi="Arial" w:cs="Arial"/>
          <w:sz w:val="22"/>
          <w:szCs w:val="22"/>
        </w:rPr>
        <w:t xml:space="preserve">, a to ve výši </w:t>
      </w:r>
      <w:r w:rsidR="00D429BB" w:rsidRPr="00F10252">
        <w:rPr>
          <w:rFonts w:ascii="Arial" w:hAnsi="Arial" w:cs="Arial"/>
          <w:sz w:val="22"/>
          <w:szCs w:val="22"/>
        </w:rPr>
        <w:t xml:space="preserve">0,1% </w:t>
      </w:r>
      <w:r w:rsidRPr="00F10252">
        <w:rPr>
          <w:rFonts w:ascii="Arial" w:hAnsi="Arial" w:cs="Arial"/>
          <w:sz w:val="22"/>
          <w:szCs w:val="22"/>
        </w:rPr>
        <w:t xml:space="preserve">ze sjednané celkové </w:t>
      </w:r>
      <w:r w:rsidR="002878F7" w:rsidRPr="00F10252">
        <w:rPr>
          <w:rFonts w:ascii="Arial" w:hAnsi="Arial" w:cs="Arial"/>
          <w:sz w:val="22"/>
          <w:szCs w:val="22"/>
        </w:rPr>
        <w:t>ceny díla za každý den prodlení;</w:t>
      </w:r>
    </w:p>
    <w:p w14:paraId="11AE0F87" w14:textId="00CF5E45" w:rsidR="00574418" w:rsidRPr="00F10252" w:rsidRDefault="002878F7" w:rsidP="002878F7">
      <w:pPr>
        <w:pStyle w:val="Textodst2slovan"/>
        <w:numPr>
          <w:ilvl w:val="2"/>
          <w:numId w:val="3"/>
        </w:numPr>
        <w:tabs>
          <w:tab w:val="num" w:pos="1276"/>
        </w:tabs>
        <w:spacing w:after="120"/>
        <w:ind w:left="1276" w:hanging="567"/>
        <w:rPr>
          <w:rFonts w:ascii="Arial" w:hAnsi="Arial" w:cs="Arial"/>
          <w:sz w:val="22"/>
          <w:szCs w:val="22"/>
        </w:rPr>
      </w:pPr>
      <w:r w:rsidRPr="00F10252">
        <w:rPr>
          <w:rFonts w:ascii="Arial" w:hAnsi="Arial" w:cs="Arial"/>
          <w:sz w:val="22"/>
          <w:szCs w:val="22"/>
        </w:rPr>
        <w:t>změny zajištění pod</w:t>
      </w:r>
      <w:r w:rsidR="00574418" w:rsidRPr="00F10252">
        <w:rPr>
          <w:rFonts w:ascii="Arial" w:hAnsi="Arial" w:cs="Arial"/>
          <w:sz w:val="22"/>
          <w:szCs w:val="22"/>
        </w:rPr>
        <w:t xml:space="preserve">dodavatelského systému bez písemného souhlasu </w:t>
      </w:r>
      <w:r w:rsidR="002A3931" w:rsidRPr="00F10252">
        <w:rPr>
          <w:rFonts w:ascii="Arial" w:hAnsi="Arial" w:cs="Arial"/>
          <w:sz w:val="22"/>
          <w:szCs w:val="22"/>
        </w:rPr>
        <w:t>Zadavatel</w:t>
      </w:r>
      <w:r w:rsidR="00574418" w:rsidRPr="00F10252">
        <w:rPr>
          <w:rFonts w:ascii="Arial" w:hAnsi="Arial" w:cs="Arial"/>
          <w:sz w:val="22"/>
          <w:szCs w:val="22"/>
        </w:rPr>
        <w:t xml:space="preserve">e, a to ve výši </w:t>
      </w:r>
      <w:r w:rsidR="00D429BB" w:rsidRPr="00F10252">
        <w:rPr>
          <w:rFonts w:ascii="Arial" w:hAnsi="Arial" w:cs="Arial"/>
          <w:sz w:val="22"/>
          <w:szCs w:val="22"/>
        </w:rPr>
        <w:t xml:space="preserve">10 % </w:t>
      </w:r>
      <w:r w:rsidR="00574418" w:rsidRPr="00F10252">
        <w:rPr>
          <w:rFonts w:ascii="Arial" w:hAnsi="Arial" w:cs="Arial"/>
          <w:sz w:val="22"/>
          <w:szCs w:val="22"/>
        </w:rPr>
        <w:t>ze sjednané celkové cen</w:t>
      </w:r>
      <w:r w:rsidRPr="00F10252">
        <w:rPr>
          <w:rFonts w:ascii="Arial" w:hAnsi="Arial" w:cs="Arial"/>
          <w:sz w:val="22"/>
          <w:szCs w:val="22"/>
        </w:rPr>
        <w:t>y za každý jednotlivý případ.</w:t>
      </w:r>
    </w:p>
    <w:p w14:paraId="5D9668B6" w14:textId="77777777" w:rsidR="00AE08E8" w:rsidRPr="00E33887" w:rsidRDefault="00AE08E8" w:rsidP="00744032">
      <w:pPr>
        <w:pStyle w:val="Textodst1sl"/>
        <w:numPr>
          <w:ilvl w:val="0"/>
          <w:numId w:val="14"/>
        </w:numPr>
        <w:spacing w:before="0" w:after="120"/>
        <w:rPr>
          <w:rFonts w:ascii="Arial" w:hAnsi="Arial" w:cs="Arial"/>
          <w:sz w:val="22"/>
          <w:szCs w:val="22"/>
        </w:rPr>
      </w:pPr>
      <w:r w:rsidRPr="00E33887">
        <w:rPr>
          <w:rFonts w:ascii="Arial" w:hAnsi="Arial" w:cs="Arial"/>
          <w:sz w:val="22"/>
          <w:szCs w:val="22"/>
        </w:rPr>
        <w:t>Pro jeden případ porušení povinností stanovených Smlouvou nelze kumulativně uplatnit více smluvních pokut.</w:t>
      </w:r>
    </w:p>
    <w:p w14:paraId="6E3BF092" w14:textId="3CD6C34A" w:rsidR="00AE08E8" w:rsidRPr="00E33887" w:rsidRDefault="00AE08E8" w:rsidP="00744032">
      <w:pPr>
        <w:pStyle w:val="Textodst1sl"/>
        <w:numPr>
          <w:ilvl w:val="0"/>
          <w:numId w:val="14"/>
        </w:numPr>
        <w:spacing w:before="0" w:after="120"/>
        <w:rPr>
          <w:rFonts w:ascii="Arial" w:hAnsi="Arial" w:cs="Arial"/>
          <w:sz w:val="22"/>
          <w:szCs w:val="22"/>
        </w:rPr>
      </w:pPr>
      <w:r w:rsidRPr="00E33887">
        <w:rPr>
          <w:rFonts w:ascii="Arial" w:hAnsi="Arial" w:cs="Arial"/>
          <w:sz w:val="22"/>
          <w:szCs w:val="22"/>
        </w:rPr>
        <w:t xml:space="preserve">Nárok na uplatnění smluvní pokuty </w:t>
      </w:r>
      <w:r w:rsidR="002A3931" w:rsidRPr="00E33887">
        <w:rPr>
          <w:rFonts w:ascii="Arial" w:hAnsi="Arial" w:cs="Arial"/>
          <w:sz w:val="22"/>
          <w:szCs w:val="22"/>
        </w:rPr>
        <w:t>Zadavatel</w:t>
      </w:r>
      <w:r w:rsidRPr="00E33887">
        <w:rPr>
          <w:rFonts w:ascii="Arial" w:hAnsi="Arial" w:cs="Arial"/>
          <w:sz w:val="22"/>
          <w:szCs w:val="22"/>
        </w:rPr>
        <w:t xml:space="preserve">i nevznikne v případě, že k porušení povinnosti </w:t>
      </w:r>
      <w:r w:rsidR="002A3931" w:rsidRPr="00E33887">
        <w:rPr>
          <w:rFonts w:ascii="Arial" w:hAnsi="Arial" w:cs="Arial"/>
          <w:sz w:val="22"/>
          <w:szCs w:val="22"/>
        </w:rPr>
        <w:t>Dodavatel</w:t>
      </w:r>
      <w:r w:rsidRPr="00E33887">
        <w:rPr>
          <w:rFonts w:ascii="Arial" w:hAnsi="Arial" w:cs="Arial"/>
          <w:sz w:val="22"/>
          <w:szCs w:val="22"/>
        </w:rPr>
        <w:t xml:space="preserve">em došlo v důsledku některého z případů vyšší moci. </w:t>
      </w:r>
    </w:p>
    <w:p w14:paraId="0C8904CF" w14:textId="2F23D381" w:rsidR="00AE08E8" w:rsidRPr="00E33887" w:rsidRDefault="00AE08E8" w:rsidP="00744032">
      <w:pPr>
        <w:pStyle w:val="Textodst1sl"/>
        <w:numPr>
          <w:ilvl w:val="0"/>
          <w:numId w:val="14"/>
        </w:numPr>
        <w:spacing w:before="0" w:after="120"/>
        <w:rPr>
          <w:rFonts w:ascii="Arial" w:hAnsi="Arial" w:cs="Arial"/>
          <w:sz w:val="22"/>
          <w:szCs w:val="22"/>
        </w:rPr>
      </w:pPr>
      <w:r w:rsidRPr="00E33887">
        <w:rPr>
          <w:rFonts w:ascii="Arial" w:hAnsi="Arial" w:cs="Arial"/>
          <w:sz w:val="22"/>
          <w:szCs w:val="22"/>
        </w:rPr>
        <w:t xml:space="preserve">Uplatněním nároku na zaplacení smluvní pokuty ani jejím skutečným uhrazením nezaniká povinnost </w:t>
      </w:r>
      <w:r w:rsidR="002A3931" w:rsidRPr="00E33887">
        <w:rPr>
          <w:rFonts w:ascii="Arial" w:hAnsi="Arial" w:cs="Arial"/>
          <w:sz w:val="22"/>
          <w:szCs w:val="22"/>
        </w:rPr>
        <w:t>Dodavatel</w:t>
      </w:r>
      <w:r w:rsidRPr="00E33887">
        <w:rPr>
          <w:rFonts w:ascii="Arial" w:hAnsi="Arial" w:cs="Arial"/>
          <w:sz w:val="22"/>
          <w:szCs w:val="22"/>
        </w:rPr>
        <w:t>e splnit povinnost, jejíž plnění bylo zajištěno smluvní pokutou.</w:t>
      </w:r>
    </w:p>
    <w:p w14:paraId="7F8A1EBC" w14:textId="4DCAC01B" w:rsidR="00AE08E8" w:rsidRPr="00E33887" w:rsidRDefault="00AE08E8" w:rsidP="00193497">
      <w:pPr>
        <w:pStyle w:val="Textodst1sl"/>
        <w:numPr>
          <w:ilvl w:val="0"/>
          <w:numId w:val="14"/>
        </w:numPr>
        <w:spacing w:before="0"/>
        <w:ind w:left="714" w:hanging="357"/>
        <w:rPr>
          <w:rFonts w:ascii="Arial" w:hAnsi="Arial" w:cs="Arial"/>
          <w:sz w:val="22"/>
          <w:szCs w:val="22"/>
        </w:rPr>
      </w:pPr>
      <w:r w:rsidRPr="00E33887">
        <w:rPr>
          <w:rFonts w:ascii="Arial" w:hAnsi="Arial" w:cs="Arial"/>
          <w:sz w:val="22"/>
          <w:szCs w:val="22"/>
        </w:rPr>
        <w:t xml:space="preserve">Vznikem povinnosti hradit smluvní pokutu ani jejím faktickým zaplacením není dotčen nárok </w:t>
      </w:r>
      <w:r w:rsidR="002A3931" w:rsidRPr="00E33887">
        <w:rPr>
          <w:rFonts w:ascii="Arial" w:hAnsi="Arial" w:cs="Arial"/>
          <w:sz w:val="22"/>
          <w:szCs w:val="22"/>
        </w:rPr>
        <w:t>Zadavatel</w:t>
      </w:r>
      <w:r w:rsidRPr="00E33887">
        <w:rPr>
          <w:rFonts w:ascii="Arial" w:hAnsi="Arial" w:cs="Arial"/>
          <w:sz w:val="22"/>
          <w:szCs w:val="22"/>
        </w:rPr>
        <w:t xml:space="preserve">e na náhradu škody v plné výši ani na odstoupení od Smlouvy. Odstoupením od Smlouvy nárok na již uplatněnou smluvní pokutu nezaniká. Smluvní pokuta je splatná do 15 dnů od doručení písemného oznámení o jejím uplatnění </w:t>
      </w:r>
      <w:r w:rsidR="002A3931" w:rsidRPr="00E33887">
        <w:rPr>
          <w:rFonts w:ascii="Arial" w:hAnsi="Arial" w:cs="Arial"/>
          <w:sz w:val="22"/>
          <w:szCs w:val="22"/>
        </w:rPr>
        <w:t>Dodavatel</w:t>
      </w:r>
      <w:r w:rsidRPr="00E33887">
        <w:rPr>
          <w:rFonts w:ascii="Arial" w:hAnsi="Arial" w:cs="Arial"/>
          <w:sz w:val="22"/>
          <w:szCs w:val="22"/>
        </w:rPr>
        <w:t>i.</w:t>
      </w:r>
    </w:p>
    <w:p w14:paraId="70CA1292" w14:textId="77777777" w:rsidR="00AE08E8" w:rsidRPr="00E33887" w:rsidRDefault="00AE08E8" w:rsidP="00990DFC">
      <w:pPr>
        <w:pStyle w:val="Textodst1sl"/>
        <w:numPr>
          <w:ilvl w:val="0"/>
          <w:numId w:val="0"/>
        </w:numPr>
        <w:spacing w:before="0"/>
        <w:ind w:left="360"/>
        <w:rPr>
          <w:rFonts w:ascii="Arial" w:hAnsi="Arial" w:cs="Arial"/>
          <w:sz w:val="22"/>
          <w:szCs w:val="22"/>
        </w:rPr>
      </w:pPr>
    </w:p>
    <w:p w14:paraId="477A3C43" w14:textId="038D8330" w:rsidR="00925504" w:rsidRPr="00E33887" w:rsidRDefault="00925504"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XII</w:t>
      </w:r>
    </w:p>
    <w:p w14:paraId="66EE7278" w14:textId="23F2FDA0" w:rsidR="00925504" w:rsidRPr="00E33887" w:rsidRDefault="00925504" w:rsidP="00925504">
      <w:pPr>
        <w:pStyle w:val="Nzevlnku"/>
        <w:rPr>
          <w:rFonts w:ascii="Arial" w:hAnsi="Arial" w:cs="Arial"/>
          <w:sz w:val="22"/>
          <w:szCs w:val="22"/>
        </w:rPr>
      </w:pPr>
      <w:r w:rsidRPr="00E33887">
        <w:rPr>
          <w:rFonts w:ascii="Arial" w:hAnsi="Arial" w:cs="Arial"/>
          <w:sz w:val="22"/>
          <w:szCs w:val="22"/>
        </w:rPr>
        <w:t>Odpovědnost za škodu</w:t>
      </w:r>
    </w:p>
    <w:p w14:paraId="566E9BB5" w14:textId="77777777" w:rsidR="008F663C" w:rsidRPr="00E33887" w:rsidRDefault="008F663C" w:rsidP="008F663C">
      <w:pPr>
        <w:pStyle w:val="Textodst1sl"/>
        <w:numPr>
          <w:ilvl w:val="0"/>
          <w:numId w:val="41"/>
        </w:numPr>
        <w:ind w:left="709"/>
        <w:rPr>
          <w:rFonts w:ascii="Arial" w:hAnsi="Arial" w:cs="Arial"/>
          <w:sz w:val="22"/>
          <w:szCs w:val="22"/>
        </w:rPr>
      </w:pPr>
      <w:r w:rsidRPr="00E33887">
        <w:rPr>
          <w:rFonts w:ascii="Arial" w:hAnsi="Arial" w:cs="Arial"/>
          <w:sz w:val="22"/>
          <w:szCs w:val="22"/>
        </w:rPr>
        <w:t>Smluvní strany se zavazují k vyvinutí maximálního úsilí k předcházení škodám a k minimalizaci vzniklých škod.</w:t>
      </w:r>
    </w:p>
    <w:p w14:paraId="777D7B60" w14:textId="50255560" w:rsidR="00925504" w:rsidRPr="00E33887" w:rsidRDefault="008F663C" w:rsidP="00925504">
      <w:pPr>
        <w:pStyle w:val="Textodst1sl"/>
        <w:numPr>
          <w:ilvl w:val="0"/>
          <w:numId w:val="41"/>
        </w:numPr>
        <w:ind w:left="709"/>
        <w:rPr>
          <w:rFonts w:ascii="Arial" w:hAnsi="Arial" w:cs="Arial"/>
          <w:sz w:val="22"/>
          <w:szCs w:val="22"/>
        </w:rPr>
      </w:pPr>
      <w:r w:rsidRPr="00E33887">
        <w:rPr>
          <w:rFonts w:ascii="Arial" w:hAnsi="Arial" w:cs="Arial"/>
          <w:sz w:val="22"/>
          <w:szCs w:val="22"/>
        </w:rPr>
        <w:t>Dodavatel odpovídá za škodu vzniklou Zadavateli nebo třetím osobám v souvislosti s plněním, nedodržením nebo porušením povinností vyplývajících z této smlouvy či z právního předpisu. Dodavatel se zavazuje uhradit Zadavateli veškerou škodu, která mu vznikne při realizaci předmětu plnění. Dodavatel odpovídá za škodu způsobenou Zadavateli i tehdy, byla-li škoda způsobena v souvislosti s plněním smlouvy či její části poddodavatelem Dodavatele nebo Dodavatelem zvoleným zástupcem.</w:t>
      </w:r>
    </w:p>
    <w:p w14:paraId="4EA1D6FA" w14:textId="7680D474" w:rsidR="00FA561D" w:rsidRPr="00E33887" w:rsidRDefault="00FA561D" w:rsidP="00925504">
      <w:pPr>
        <w:pStyle w:val="Textodst1sl"/>
        <w:numPr>
          <w:ilvl w:val="0"/>
          <w:numId w:val="41"/>
        </w:numPr>
        <w:ind w:left="709"/>
        <w:rPr>
          <w:rFonts w:ascii="Arial" w:hAnsi="Arial" w:cs="Arial"/>
          <w:sz w:val="22"/>
          <w:szCs w:val="22"/>
        </w:rPr>
      </w:pPr>
      <w:r w:rsidRPr="00E33887">
        <w:rPr>
          <w:rFonts w:ascii="Arial" w:hAnsi="Arial" w:cs="Arial"/>
          <w:sz w:val="22"/>
          <w:szCs w:val="22"/>
        </w:rPr>
        <w:t>Žádná ze Smluvních stran není odpovědna za škodu způsobenou prodlením druhé Smluvní strany s jejím vlastním plněním.</w:t>
      </w:r>
    </w:p>
    <w:p w14:paraId="48DECC5F" w14:textId="0D7A3B62" w:rsidR="00FA561D" w:rsidRPr="00E33887" w:rsidRDefault="00FA561D" w:rsidP="00925504">
      <w:pPr>
        <w:pStyle w:val="Textodst1sl"/>
        <w:numPr>
          <w:ilvl w:val="0"/>
          <w:numId w:val="41"/>
        </w:numPr>
        <w:ind w:left="709"/>
        <w:rPr>
          <w:rFonts w:ascii="Arial" w:hAnsi="Arial" w:cs="Arial"/>
          <w:sz w:val="22"/>
          <w:szCs w:val="22"/>
        </w:rPr>
      </w:pPr>
      <w:r w:rsidRPr="00E33887">
        <w:rPr>
          <w:rFonts w:ascii="Arial" w:hAnsi="Arial" w:cs="Arial"/>
          <w:sz w:val="22"/>
          <w:szCs w:val="22"/>
        </w:rPr>
        <w:t xml:space="preserve">Povinnosti </w:t>
      </w:r>
      <w:r w:rsidRPr="00E33887">
        <w:rPr>
          <w:rFonts w:ascii="Arial" w:hAnsi="Arial" w:cs="Arial"/>
          <w:color w:val="000000"/>
          <w:sz w:val="22"/>
          <w:szCs w:val="22"/>
        </w:rPr>
        <w:t xml:space="preserve">k náhradě škody za prodlení se Smluvní strana zprostí, prokáže-li, že jí ve splnění povinnosti dočasně nebo trvale zabránila mimořádná nepředvídatelná a nepřekonatelná překážka vzniklá nezávisle na její vůli. Překážka vzniklá z osobních </w:t>
      </w:r>
      <w:r w:rsidRPr="00E33887">
        <w:rPr>
          <w:rFonts w:ascii="Arial" w:hAnsi="Arial" w:cs="Arial"/>
          <w:color w:val="000000"/>
          <w:sz w:val="22"/>
          <w:szCs w:val="22"/>
        </w:rPr>
        <w:lastRenderedPageBreak/>
        <w:t>poměrů Smluvní strany nebo vzniklá až v době, kdy byla Smluvní strana s plněním smluvené povinnosti v prodlení, ani překážka, kterou byla Smluvní strana povinna překonat, jí však povinnosti k náhradě nezprostí.</w:t>
      </w:r>
    </w:p>
    <w:p w14:paraId="2544DF31" w14:textId="190757D8" w:rsidR="00FA561D" w:rsidRPr="00E33887" w:rsidRDefault="00FA561D" w:rsidP="00925504">
      <w:pPr>
        <w:pStyle w:val="Textodst1sl"/>
        <w:numPr>
          <w:ilvl w:val="0"/>
          <w:numId w:val="41"/>
        </w:numPr>
        <w:ind w:left="709"/>
        <w:rPr>
          <w:rFonts w:ascii="Arial" w:hAnsi="Arial" w:cs="Arial"/>
          <w:sz w:val="22"/>
          <w:szCs w:val="22"/>
        </w:rPr>
      </w:pPr>
      <w:r w:rsidRPr="00E33887">
        <w:rPr>
          <w:rFonts w:ascii="Arial" w:hAnsi="Arial" w:cs="Arial"/>
          <w:sz w:val="22"/>
          <w:szCs w:val="22"/>
        </w:rPr>
        <w:t xml:space="preserve">Smluvní strany se zavazují upozornit druhou Smluvní stranu bez zbytečného odkladu na vzniklé okolnosti vylučující odpovědnost bránící řádnému plnění </w:t>
      </w:r>
      <w:r w:rsidR="00D77162" w:rsidRPr="00E33887">
        <w:rPr>
          <w:rFonts w:ascii="Arial" w:hAnsi="Arial" w:cs="Arial"/>
          <w:sz w:val="22"/>
          <w:szCs w:val="22"/>
        </w:rPr>
        <w:t>Smlouvy</w:t>
      </w:r>
      <w:r w:rsidRPr="00E33887">
        <w:rPr>
          <w:rFonts w:ascii="Arial" w:hAnsi="Arial" w:cs="Arial"/>
          <w:sz w:val="22"/>
          <w:szCs w:val="22"/>
        </w:rPr>
        <w:t>. Smluvní strany se zavazují k vyvinutí maximálního úsilí k odvrácení a překonání okolností vylučujících odpovědnost.</w:t>
      </w:r>
    </w:p>
    <w:p w14:paraId="494B7D90" w14:textId="34D4B78A" w:rsidR="00FA561D" w:rsidRPr="00E33887" w:rsidRDefault="00FA561D" w:rsidP="00925504">
      <w:pPr>
        <w:pStyle w:val="Textodst1sl"/>
        <w:numPr>
          <w:ilvl w:val="0"/>
          <w:numId w:val="41"/>
        </w:numPr>
        <w:ind w:left="709"/>
        <w:rPr>
          <w:rFonts w:ascii="Arial" w:hAnsi="Arial" w:cs="Arial"/>
          <w:sz w:val="22"/>
          <w:szCs w:val="22"/>
        </w:rPr>
      </w:pPr>
      <w:r w:rsidRPr="00E33887">
        <w:rPr>
          <w:rFonts w:ascii="Arial" w:hAnsi="Arial" w:cs="Arial"/>
          <w:sz w:val="22"/>
          <w:szCs w:val="22"/>
        </w:rPr>
        <w:t>Každá ze Smluvních stran je oprávněna požadovat náhradu škody i v případě, že se jedná o porušení povinnosti, na kterou se vztahuje smluvní pokuta.</w:t>
      </w:r>
    </w:p>
    <w:p w14:paraId="43491B17" w14:textId="77777777" w:rsidR="008F663C" w:rsidRPr="00E33887" w:rsidRDefault="008F663C" w:rsidP="00990DFC">
      <w:pPr>
        <w:pStyle w:val="slolnku"/>
        <w:numPr>
          <w:ilvl w:val="0"/>
          <w:numId w:val="0"/>
        </w:numPr>
        <w:spacing w:before="0" w:after="0"/>
        <w:rPr>
          <w:rFonts w:ascii="Arial" w:hAnsi="Arial" w:cs="Arial"/>
          <w:sz w:val="22"/>
          <w:szCs w:val="22"/>
        </w:rPr>
      </w:pPr>
    </w:p>
    <w:p w14:paraId="66A12BAD" w14:textId="77777777" w:rsidR="008F663C" w:rsidRPr="00E33887" w:rsidRDefault="008F663C" w:rsidP="00990DFC">
      <w:pPr>
        <w:pStyle w:val="slolnku"/>
        <w:numPr>
          <w:ilvl w:val="0"/>
          <w:numId w:val="0"/>
        </w:numPr>
        <w:spacing w:before="0" w:after="0"/>
        <w:rPr>
          <w:rFonts w:ascii="Arial" w:hAnsi="Arial" w:cs="Arial"/>
          <w:sz w:val="22"/>
          <w:szCs w:val="22"/>
        </w:rPr>
      </w:pPr>
    </w:p>
    <w:p w14:paraId="13376A0C" w14:textId="679BE1FA" w:rsidR="00AE08E8" w:rsidRPr="00E33887" w:rsidRDefault="00990DF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X</w:t>
      </w:r>
      <w:r w:rsidR="003B378C" w:rsidRPr="00E33887">
        <w:rPr>
          <w:rFonts w:ascii="Arial" w:hAnsi="Arial" w:cs="Arial"/>
          <w:sz w:val="22"/>
          <w:szCs w:val="22"/>
        </w:rPr>
        <w:t>I</w:t>
      </w:r>
      <w:r w:rsidR="00925504" w:rsidRPr="00E33887">
        <w:rPr>
          <w:rFonts w:ascii="Arial" w:hAnsi="Arial" w:cs="Arial"/>
          <w:sz w:val="22"/>
          <w:szCs w:val="22"/>
        </w:rPr>
        <w:t>I</w:t>
      </w:r>
      <w:r w:rsidR="0050641E" w:rsidRPr="00E33887">
        <w:rPr>
          <w:rFonts w:ascii="Arial" w:hAnsi="Arial" w:cs="Arial"/>
          <w:sz w:val="22"/>
          <w:szCs w:val="22"/>
        </w:rPr>
        <w:t>I</w:t>
      </w:r>
      <w:r w:rsidRPr="00E33887">
        <w:rPr>
          <w:rFonts w:ascii="Arial" w:hAnsi="Arial" w:cs="Arial"/>
          <w:sz w:val="22"/>
          <w:szCs w:val="22"/>
        </w:rPr>
        <w:t>.</w:t>
      </w:r>
    </w:p>
    <w:p w14:paraId="4FEBFD57" w14:textId="77777777" w:rsidR="00AE08E8" w:rsidRPr="00E33887" w:rsidRDefault="00AE08E8" w:rsidP="00990DFC">
      <w:pPr>
        <w:pStyle w:val="Nzevlnku"/>
        <w:spacing w:after="60"/>
        <w:rPr>
          <w:rFonts w:ascii="Arial" w:hAnsi="Arial" w:cs="Arial"/>
          <w:sz w:val="22"/>
          <w:szCs w:val="22"/>
        </w:rPr>
      </w:pPr>
      <w:r w:rsidRPr="00E33887">
        <w:rPr>
          <w:rFonts w:ascii="Arial" w:hAnsi="Arial" w:cs="Arial"/>
          <w:sz w:val="22"/>
          <w:szCs w:val="22"/>
        </w:rPr>
        <w:t>Pojištění</w:t>
      </w:r>
    </w:p>
    <w:p w14:paraId="2B62C82D" w14:textId="521C8521" w:rsidR="00494D82" w:rsidRPr="00E33887" w:rsidRDefault="006D6C90" w:rsidP="00744032">
      <w:pPr>
        <w:pStyle w:val="Textodst1sl"/>
        <w:numPr>
          <w:ilvl w:val="0"/>
          <w:numId w:val="15"/>
        </w:numPr>
        <w:spacing w:before="0" w:after="120"/>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se zavazuje po dobu trvání Smlouvy udržovat pojištění své odpovědnosti za škodu způsobenou třetí osobě, a to tak, aby limit pojistného sjednaný </w:t>
      </w:r>
      <w:r w:rsidRPr="00E33887">
        <w:rPr>
          <w:rFonts w:ascii="Arial" w:hAnsi="Arial" w:cs="Arial"/>
          <w:sz w:val="22"/>
          <w:szCs w:val="22"/>
        </w:rPr>
        <w:t>Dodavatelem</w:t>
      </w:r>
      <w:r w:rsidR="00AE08E8" w:rsidRPr="00E33887">
        <w:rPr>
          <w:rFonts w:ascii="Arial" w:hAnsi="Arial" w:cs="Arial"/>
          <w:sz w:val="22"/>
          <w:szCs w:val="22"/>
        </w:rPr>
        <w:t xml:space="preserve"> na základě takové pojistné smlouvy činil pro jednu škodnou událost minimálně </w:t>
      </w:r>
      <w:r w:rsidR="00D429BB" w:rsidRPr="00E33887">
        <w:rPr>
          <w:rFonts w:ascii="Arial" w:hAnsi="Arial" w:cs="Arial"/>
          <w:sz w:val="22"/>
          <w:szCs w:val="22"/>
        </w:rPr>
        <w:t>1,</w:t>
      </w:r>
      <w:r w:rsidR="00E460C6" w:rsidRPr="00E33887">
        <w:rPr>
          <w:rFonts w:ascii="Arial" w:hAnsi="Arial" w:cs="Arial"/>
          <w:sz w:val="22"/>
          <w:szCs w:val="22"/>
        </w:rPr>
        <w:t>0</w:t>
      </w:r>
      <w:r w:rsidR="00D429BB" w:rsidRPr="00E33887">
        <w:rPr>
          <w:rFonts w:ascii="Arial" w:hAnsi="Arial" w:cs="Arial"/>
          <w:sz w:val="22"/>
          <w:szCs w:val="22"/>
        </w:rPr>
        <w:t> </w:t>
      </w:r>
      <w:r w:rsidR="000325EC" w:rsidRPr="00E33887">
        <w:rPr>
          <w:rFonts w:ascii="Arial" w:hAnsi="Arial" w:cs="Arial"/>
          <w:sz w:val="22"/>
          <w:szCs w:val="22"/>
        </w:rPr>
        <w:t>mil. </w:t>
      </w:r>
      <w:r w:rsidR="00AE08E8" w:rsidRPr="00E33887">
        <w:rPr>
          <w:rFonts w:ascii="Arial" w:hAnsi="Arial" w:cs="Arial"/>
          <w:sz w:val="22"/>
          <w:szCs w:val="22"/>
        </w:rPr>
        <w:t>Kč. Tento limit nelze nahradit kumulací pojistných plnění na základě více pojistných smluv.</w:t>
      </w:r>
    </w:p>
    <w:p w14:paraId="0CB7A89E" w14:textId="74C2F773" w:rsidR="00F33EED" w:rsidRPr="00E33887" w:rsidRDefault="006D6C90" w:rsidP="00A2254B">
      <w:pPr>
        <w:pStyle w:val="Textodst1sl"/>
        <w:numPr>
          <w:ilvl w:val="0"/>
          <w:numId w:val="15"/>
        </w:numPr>
        <w:spacing w:before="0"/>
        <w:ind w:left="714" w:hanging="357"/>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je povinen předložit kdykoliv po dobu trvání Smlouvy na předcho</w:t>
      </w:r>
      <w:r w:rsidR="00494D82" w:rsidRPr="00E33887">
        <w:rPr>
          <w:rFonts w:ascii="Arial" w:hAnsi="Arial" w:cs="Arial"/>
          <w:sz w:val="22"/>
          <w:szCs w:val="22"/>
        </w:rPr>
        <w:t xml:space="preserve">zí žádost </w:t>
      </w:r>
      <w:r w:rsidRPr="00E33887">
        <w:rPr>
          <w:rFonts w:ascii="Arial" w:hAnsi="Arial" w:cs="Arial"/>
          <w:sz w:val="22"/>
          <w:szCs w:val="22"/>
        </w:rPr>
        <w:t>Zadavatele</w:t>
      </w:r>
      <w:r w:rsidR="00AE08E8" w:rsidRPr="00E33887">
        <w:rPr>
          <w:rFonts w:ascii="Arial" w:hAnsi="Arial" w:cs="Arial"/>
          <w:sz w:val="22"/>
          <w:szCs w:val="22"/>
        </w:rPr>
        <w:t xml:space="preserve"> uzavřenou pojistnou smlouvu, pojistku nebo potvrzení příslušné pojišťovny, příp. potvrzení pojišťovacího zprostředkovatele</w:t>
      </w:r>
      <w:r w:rsidR="000325EC" w:rsidRPr="00E33887">
        <w:rPr>
          <w:rFonts w:ascii="Arial" w:hAnsi="Arial" w:cs="Arial"/>
          <w:sz w:val="22"/>
          <w:szCs w:val="22"/>
        </w:rPr>
        <w:t xml:space="preserve"> </w:t>
      </w:r>
      <w:r w:rsidR="00AE08E8" w:rsidRPr="00E33887">
        <w:rPr>
          <w:rFonts w:ascii="Arial" w:hAnsi="Arial" w:cs="Arial"/>
          <w:sz w:val="22"/>
          <w:szCs w:val="22"/>
        </w:rPr>
        <w:t>prokazující existenci pojištění v rozsahu požadovaném v</w:t>
      </w:r>
      <w:r w:rsidR="005D7AF0" w:rsidRPr="00E33887">
        <w:rPr>
          <w:rFonts w:ascii="Arial" w:hAnsi="Arial" w:cs="Arial"/>
          <w:sz w:val="22"/>
          <w:szCs w:val="22"/>
        </w:rPr>
        <w:t> odstavci 1. tohoto článku</w:t>
      </w:r>
      <w:r w:rsidR="00AE08E8" w:rsidRPr="00E33887">
        <w:rPr>
          <w:rFonts w:ascii="Arial" w:hAnsi="Arial" w:cs="Arial"/>
          <w:sz w:val="22"/>
          <w:szCs w:val="22"/>
        </w:rPr>
        <w:t>.</w:t>
      </w:r>
    </w:p>
    <w:p w14:paraId="398FB997" w14:textId="77777777" w:rsidR="00414EEE" w:rsidRPr="00E33887" w:rsidRDefault="00414EEE" w:rsidP="00414EEE">
      <w:pPr>
        <w:pStyle w:val="Textodst1sl"/>
        <w:numPr>
          <w:ilvl w:val="0"/>
          <w:numId w:val="0"/>
        </w:numPr>
        <w:spacing w:before="0"/>
        <w:ind w:left="714"/>
        <w:rPr>
          <w:rFonts w:ascii="Arial" w:hAnsi="Arial" w:cs="Arial"/>
          <w:sz w:val="22"/>
          <w:szCs w:val="22"/>
        </w:rPr>
      </w:pPr>
    </w:p>
    <w:p w14:paraId="6C1D4C1B" w14:textId="77777777" w:rsidR="006F2255" w:rsidRPr="00E33887" w:rsidRDefault="006F2255" w:rsidP="00990DFC">
      <w:pPr>
        <w:pStyle w:val="slolnku"/>
        <w:numPr>
          <w:ilvl w:val="0"/>
          <w:numId w:val="0"/>
        </w:numPr>
        <w:spacing w:before="0" w:after="0"/>
        <w:rPr>
          <w:rFonts w:ascii="Arial" w:hAnsi="Arial" w:cs="Arial"/>
          <w:sz w:val="22"/>
          <w:szCs w:val="22"/>
        </w:rPr>
      </w:pPr>
    </w:p>
    <w:p w14:paraId="7CCC6E44" w14:textId="0713742E" w:rsidR="00AE08E8" w:rsidRPr="00E33887" w:rsidRDefault="00990DF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X</w:t>
      </w:r>
      <w:r w:rsidR="003B378C" w:rsidRPr="00E33887">
        <w:rPr>
          <w:rFonts w:ascii="Arial" w:hAnsi="Arial" w:cs="Arial"/>
          <w:sz w:val="22"/>
          <w:szCs w:val="22"/>
        </w:rPr>
        <w:t>I</w:t>
      </w:r>
      <w:r w:rsidR="00925504" w:rsidRPr="00E33887">
        <w:rPr>
          <w:rFonts w:ascii="Arial" w:hAnsi="Arial" w:cs="Arial"/>
          <w:sz w:val="22"/>
          <w:szCs w:val="22"/>
        </w:rPr>
        <w:t>V</w:t>
      </w:r>
      <w:r w:rsidRPr="00E33887">
        <w:rPr>
          <w:rFonts w:ascii="Arial" w:hAnsi="Arial" w:cs="Arial"/>
          <w:sz w:val="22"/>
          <w:szCs w:val="22"/>
        </w:rPr>
        <w:t>.</w:t>
      </w:r>
    </w:p>
    <w:p w14:paraId="49AF21BC" w14:textId="77777777" w:rsidR="00AE08E8" w:rsidRPr="00E33887" w:rsidRDefault="00AE08E8" w:rsidP="00990DFC">
      <w:pPr>
        <w:pStyle w:val="Nzevlnku"/>
        <w:spacing w:after="60"/>
        <w:rPr>
          <w:rFonts w:ascii="Arial" w:hAnsi="Arial" w:cs="Arial"/>
          <w:sz w:val="22"/>
          <w:szCs w:val="22"/>
        </w:rPr>
      </w:pPr>
      <w:r w:rsidRPr="00E33887">
        <w:rPr>
          <w:rFonts w:ascii="Arial" w:hAnsi="Arial" w:cs="Arial"/>
          <w:sz w:val="22"/>
          <w:szCs w:val="22"/>
        </w:rPr>
        <w:t>Ustanovení o vzniku a zániku Smlouvy</w:t>
      </w:r>
    </w:p>
    <w:p w14:paraId="4B66F9DA" w14:textId="77777777" w:rsidR="00750A58" w:rsidRPr="00E33887" w:rsidRDefault="00AE08E8" w:rsidP="00744032">
      <w:pPr>
        <w:pStyle w:val="Textodst1sl"/>
        <w:numPr>
          <w:ilvl w:val="0"/>
          <w:numId w:val="16"/>
        </w:numPr>
        <w:spacing w:before="0" w:after="120"/>
        <w:rPr>
          <w:rFonts w:ascii="Arial" w:hAnsi="Arial" w:cs="Arial"/>
          <w:sz w:val="22"/>
          <w:szCs w:val="22"/>
        </w:rPr>
      </w:pPr>
      <w:r w:rsidRPr="00E33887">
        <w:rPr>
          <w:rFonts w:ascii="Arial" w:hAnsi="Arial" w:cs="Arial"/>
          <w:sz w:val="22"/>
          <w:szCs w:val="22"/>
        </w:rPr>
        <w:t xml:space="preserve">Tato Smlouva nabývá platnosti dnem jejího uzavření. Dnem uzavření Smlouvy je den označený datem u podpisů </w:t>
      </w:r>
      <w:r w:rsidR="002F4842" w:rsidRPr="00E33887">
        <w:rPr>
          <w:rFonts w:ascii="Arial" w:hAnsi="Arial" w:cs="Arial"/>
          <w:sz w:val="22"/>
          <w:szCs w:val="22"/>
        </w:rPr>
        <w:t>S</w:t>
      </w:r>
      <w:r w:rsidRPr="00E33887">
        <w:rPr>
          <w:rFonts w:ascii="Arial" w:hAnsi="Arial" w:cs="Arial"/>
          <w:sz w:val="22"/>
          <w:szCs w:val="22"/>
        </w:rPr>
        <w:t>mluvních stran. Je-li takto označeno více dní, je dnem uzavření Smlouvy den z označených dnů nejpozdější.</w:t>
      </w:r>
    </w:p>
    <w:p w14:paraId="544C3DA8" w14:textId="77777777" w:rsidR="00750A58" w:rsidRPr="00E33887" w:rsidRDefault="00750A58" w:rsidP="00750A58">
      <w:pPr>
        <w:pStyle w:val="Odstavecseseznamem"/>
        <w:numPr>
          <w:ilvl w:val="0"/>
          <w:numId w:val="16"/>
        </w:numPr>
        <w:spacing w:before="120" w:after="120" w:line="240" w:lineRule="atLeast"/>
        <w:contextualSpacing w:val="0"/>
        <w:jc w:val="both"/>
        <w:rPr>
          <w:rFonts w:ascii="Arial" w:hAnsi="Arial" w:cs="Arial"/>
          <w:bCs/>
          <w:sz w:val="22"/>
          <w:szCs w:val="22"/>
        </w:rPr>
      </w:pPr>
      <w:r w:rsidRPr="00E33887">
        <w:rPr>
          <w:rFonts w:ascii="Arial" w:hAnsi="Arial" w:cs="Arial"/>
          <w:bCs/>
          <w:sz w:val="22"/>
          <w:szCs w:val="22"/>
        </w:rPr>
        <w:t>Tato Smlouva nabývá účinnosti dnem jejího uveřejnění v registru smluv.</w:t>
      </w:r>
    </w:p>
    <w:p w14:paraId="5EAE0D06" w14:textId="65F7D45C" w:rsidR="00AE08E8" w:rsidRPr="00E33887" w:rsidRDefault="00750A58" w:rsidP="00750A58">
      <w:pPr>
        <w:pStyle w:val="Odstavecseseznamem"/>
        <w:numPr>
          <w:ilvl w:val="0"/>
          <w:numId w:val="16"/>
        </w:numPr>
        <w:spacing w:before="120" w:after="120" w:line="240" w:lineRule="atLeast"/>
        <w:contextualSpacing w:val="0"/>
        <w:jc w:val="both"/>
        <w:rPr>
          <w:rFonts w:ascii="Arial" w:hAnsi="Arial" w:cs="Arial"/>
          <w:bCs/>
          <w:sz w:val="22"/>
          <w:szCs w:val="22"/>
        </w:rPr>
      </w:pPr>
      <w:r w:rsidRPr="00E33887">
        <w:rPr>
          <w:rFonts w:ascii="Arial" w:hAnsi="Arial" w:cs="Arial"/>
          <w:bCs/>
          <w:sz w:val="22"/>
          <w:szCs w:val="22"/>
        </w:rPr>
        <w:t xml:space="preserve">Tato smlouva se uzavírá na dobu určitou v délce trvání uvedené v čl. IV, odst. 2 </w:t>
      </w:r>
      <w:proofErr w:type="gramStart"/>
      <w:r w:rsidRPr="00E33887">
        <w:rPr>
          <w:rFonts w:ascii="Arial" w:hAnsi="Arial" w:cs="Arial"/>
          <w:bCs/>
          <w:sz w:val="22"/>
          <w:szCs w:val="22"/>
        </w:rPr>
        <w:t>této</w:t>
      </w:r>
      <w:proofErr w:type="gramEnd"/>
      <w:r w:rsidRPr="00E33887">
        <w:rPr>
          <w:rFonts w:ascii="Arial" w:hAnsi="Arial" w:cs="Arial"/>
          <w:bCs/>
          <w:sz w:val="22"/>
          <w:szCs w:val="22"/>
        </w:rPr>
        <w:t xml:space="preserve"> smlouvy.</w:t>
      </w:r>
      <w:r w:rsidR="00AE08E8" w:rsidRPr="00E33887">
        <w:rPr>
          <w:rFonts w:ascii="Arial" w:hAnsi="Arial" w:cs="Arial"/>
          <w:sz w:val="22"/>
          <w:szCs w:val="22"/>
        </w:rPr>
        <w:t xml:space="preserve"> </w:t>
      </w:r>
    </w:p>
    <w:p w14:paraId="56369651" w14:textId="77777777" w:rsidR="00AE08E8" w:rsidRPr="00E33887" w:rsidRDefault="00AE08E8" w:rsidP="00744032">
      <w:pPr>
        <w:pStyle w:val="Textodst1sl"/>
        <w:numPr>
          <w:ilvl w:val="0"/>
          <w:numId w:val="16"/>
        </w:numPr>
        <w:spacing w:before="0" w:after="120"/>
        <w:rPr>
          <w:rFonts w:ascii="Arial" w:hAnsi="Arial" w:cs="Arial"/>
          <w:sz w:val="22"/>
          <w:szCs w:val="22"/>
        </w:rPr>
      </w:pPr>
      <w:r w:rsidRPr="00E33887">
        <w:rPr>
          <w:rFonts w:ascii="Arial" w:hAnsi="Arial" w:cs="Arial"/>
          <w:sz w:val="22"/>
          <w:szCs w:val="22"/>
        </w:rPr>
        <w:t xml:space="preserve">Tato Smlouva může být zrušena dohodou </w:t>
      </w:r>
      <w:r w:rsidR="002F4842" w:rsidRPr="00E33887">
        <w:rPr>
          <w:rFonts w:ascii="Arial" w:hAnsi="Arial" w:cs="Arial"/>
          <w:sz w:val="22"/>
          <w:szCs w:val="22"/>
        </w:rPr>
        <w:t>S</w:t>
      </w:r>
      <w:r w:rsidRPr="00E33887">
        <w:rPr>
          <w:rFonts w:ascii="Arial" w:hAnsi="Arial" w:cs="Arial"/>
          <w:sz w:val="22"/>
          <w:szCs w:val="22"/>
        </w:rPr>
        <w:t xml:space="preserve">mluvních stran v písemné formě, přičemž účinky zrušení Smlouvy nastanou k okamžiku stanovenému v takovéto dohodě. Nebude-li takovýto okamžik dohodou stanoven, pak tyto účinky nastanou ke dni uzavření takovéto dohody. </w:t>
      </w:r>
    </w:p>
    <w:p w14:paraId="073173ED" w14:textId="75406E18" w:rsidR="00AE08E8" w:rsidRPr="00E33887" w:rsidRDefault="002A3931" w:rsidP="00744032">
      <w:pPr>
        <w:pStyle w:val="Textodst1sl"/>
        <w:numPr>
          <w:ilvl w:val="0"/>
          <w:numId w:val="16"/>
        </w:numPr>
        <w:spacing w:before="0" w:after="120"/>
        <w:rPr>
          <w:rFonts w:ascii="Arial" w:hAnsi="Arial" w:cs="Arial"/>
          <w:sz w:val="22"/>
          <w:szCs w:val="22"/>
        </w:rPr>
      </w:pPr>
      <w:r w:rsidRPr="00E33887">
        <w:rPr>
          <w:rFonts w:ascii="Arial" w:hAnsi="Arial" w:cs="Arial"/>
          <w:sz w:val="22"/>
          <w:szCs w:val="22"/>
        </w:rPr>
        <w:t>Zadavatel</w:t>
      </w:r>
      <w:r w:rsidR="00AE08E8" w:rsidRPr="00E33887">
        <w:rPr>
          <w:rFonts w:ascii="Arial" w:hAnsi="Arial" w:cs="Arial"/>
          <w:sz w:val="22"/>
          <w:szCs w:val="22"/>
        </w:rPr>
        <w:t xml:space="preserve"> je oprávněn Smlouvu kdykoliv vypovědět, a to i bez udání důvodu. Výpovědní doba činí v takovém případě </w:t>
      </w:r>
      <w:r w:rsidR="002D721A" w:rsidRPr="00E33887">
        <w:rPr>
          <w:rFonts w:ascii="Arial" w:hAnsi="Arial" w:cs="Arial"/>
          <w:sz w:val="22"/>
          <w:szCs w:val="22"/>
        </w:rPr>
        <w:t xml:space="preserve">3 </w:t>
      </w:r>
      <w:r w:rsidR="00AE08E8" w:rsidRPr="00E33887">
        <w:rPr>
          <w:rFonts w:ascii="Arial" w:hAnsi="Arial" w:cs="Arial"/>
          <w:sz w:val="22"/>
          <w:szCs w:val="22"/>
        </w:rPr>
        <w:t>měsíc</w:t>
      </w:r>
      <w:r w:rsidR="002D721A" w:rsidRPr="00E33887">
        <w:rPr>
          <w:rFonts w:ascii="Arial" w:hAnsi="Arial" w:cs="Arial"/>
          <w:sz w:val="22"/>
          <w:szCs w:val="22"/>
        </w:rPr>
        <w:t>e</w:t>
      </w:r>
      <w:r w:rsidR="00AE08E8" w:rsidRPr="00E33887">
        <w:rPr>
          <w:rFonts w:ascii="Arial" w:hAnsi="Arial" w:cs="Arial"/>
          <w:sz w:val="22"/>
          <w:szCs w:val="22"/>
        </w:rPr>
        <w:t xml:space="preserve">, přičemž počíná běžet prvním dnem měsíce následujícího po měsíci, ve kterém bude písemná výpověď doručena </w:t>
      </w:r>
      <w:r w:rsidRPr="00E33887">
        <w:rPr>
          <w:rFonts w:ascii="Arial" w:hAnsi="Arial" w:cs="Arial"/>
          <w:sz w:val="22"/>
          <w:szCs w:val="22"/>
        </w:rPr>
        <w:t>Dodavatel</w:t>
      </w:r>
      <w:r w:rsidR="00AE08E8" w:rsidRPr="00E33887">
        <w:rPr>
          <w:rFonts w:ascii="Arial" w:hAnsi="Arial" w:cs="Arial"/>
          <w:sz w:val="22"/>
          <w:szCs w:val="22"/>
        </w:rPr>
        <w:t xml:space="preserve">i. </w:t>
      </w:r>
    </w:p>
    <w:p w14:paraId="1876FFFB" w14:textId="74F53302" w:rsidR="00AE08E8" w:rsidRPr="00E33887" w:rsidRDefault="002A3931" w:rsidP="00744032">
      <w:pPr>
        <w:pStyle w:val="Textodst1sl"/>
        <w:numPr>
          <w:ilvl w:val="0"/>
          <w:numId w:val="16"/>
        </w:numPr>
        <w:spacing w:before="0" w:after="120"/>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není oprávněn Smlouvu vypovědět.</w:t>
      </w:r>
    </w:p>
    <w:p w14:paraId="2847100F" w14:textId="1AE1367B" w:rsidR="00AE08E8" w:rsidRPr="00E33887" w:rsidRDefault="002A3931" w:rsidP="00193497">
      <w:pPr>
        <w:pStyle w:val="Textodst1sl"/>
        <w:numPr>
          <w:ilvl w:val="0"/>
          <w:numId w:val="16"/>
        </w:numPr>
        <w:spacing w:before="0" w:after="60"/>
        <w:ind w:left="714" w:hanging="357"/>
        <w:rPr>
          <w:rFonts w:ascii="Arial" w:hAnsi="Arial" w:cs="Arial"/>
          <w:sz w:val="22"/>
          <w:szCs w:val="22"/>
        </w:rPr>
      </w:pPr>
      <w:r w:rsidRPr="00E33887">
        <w:rPr>
          <w:rFonts w:ascii="Arial" w:hAnsi="Arial" w:cs="Arial"/>
          <w:sz w:val="22"/>
          <w:szCs w:val="22"/>
        </w:rPr>
        <w:t>Zadavatel</w:t>
      </w:r>
      <w:r w:rsidR="00AE08E8" w:rsidRPr="00E33887">
        <w:rPr>
          <w:rFonts w:ascii="Arial" w:hAnsi="Arial" w:cs="Arial"/>
          <w:sz w:val="22"/>
          <w:szCs w:val="22"/>
        </w:rPr>
        <w:t xml:space="preserve"> je oprávněn od Smlouvy odstoupit v následujících případech:</w:t>
      </w:r>
    </w:p>
    <w:p w14:paraId="493FDB0D" w14:textId="4233279F" w:rsidR="00AE08E8" w:rsidRPr="00E33887" w:rsidRDefault="004103B6" w:rsidP="002D721A">
      <w:pPr>
        <w:pStyle w:val="Textodst2slovan"/>
        <w:numPr>
          <w:ilvl w:val="2"/>
          <w:numId w:val="2"/>
        </w:numPr>
        <w:tabs>
          <w:tab w:val="clear" w:pos="992"/>
        </w:tabs>
        <w:spacing w:after="20"/>
        <w:ind w:left="993" w:hanging="284"/>
        <w:rPr>
          <w:rFonts w:ascii="Arial" w:hAnsi="Arial" w:cs="Arial"/>
          <w:sz w:val="22"/>
          <w:szCs w:val="22"/>
        </w:rPr>
      </w:pPr>
      <w:r w:rsidRPr="00E33887">
        <w:rPr>
          <w:rFonts w:ascii="Arial" w:hAnsi="Arial" w:cs="Arial"/>
          <w:sz w:val="22"/>
          <w:szCs w:val="22"/>
        </w:rPr>
        <w:t xml:space="preserve">Pokud bude </w:t>
      </w:r>
      <w:r w:rsidR="002A3931" w:rsidRPr="00E33887">
        <w:rPr>
          <w:rFonts w:ascii="Arial" w:hAnsi="Arial" w:cs="Arial"/>
          <w:sz w:val="22"/>
          <w:szCs w:val="22"/>
        </w:rPr>
        <w:t>Dodavatel</w:t>
      </w:r>
      <w:r w:rsidR="002F4842" w:rsidRPr="00E33887">
        <w:rPr>
          <w:rFonts w:ascii="Arial" w:hAnsi="Arial" w:cs="Arial"/>
          <w:sz w:val="22"/>
          <w:szCs w:val="22"/>
        </w:rPr>
        <w:t xml:space="preserve"> </w:t>
      </w:r>
      <w:r w:rsidR="00AE08E8" w:rsidRPr="00E33887">
        <w:rPr>
          <w:rFonts w:ascii="Arial" w:hAnsi="Arial" w:cs="Arial"/>
          <w:sz w:val="22"/>
          <w:szCs w:val="22"/>
        </w:rPr>
        <w:t xml:space="preserve">v prodlení se splněním své povinnosti, které bude znamenat podstatné porušení jeho smluvní povinnosti, a to i přesto, že na toto prodlení bude </w:t>
      </w:r>
      <w:r w:rsidR="002A3931" w:rsidRPr="00E33887">
        <w:rPr>
          <w:rFonts w:ascii="Arial" w:hAnsi="Arial" w:cs="Arial"/>
          <w:sz w:val="22"/>
          <w:szCs w:val="22"/>
        </w:rPr>
        <w:t>Zadavatel</w:t>
      </w:r>
      <w:r w:rsidR="00AE08E8" w:rsidRPr="00E33887">
        <w:rPr>
          <w:rFonts w:ascii="Arial" w:hAnsi="Arial" w:cs="Arial"/>
          <w:sz w:val="22"/>
          <w:szCs w:val="22"/>
        </w:rPr>
        <w:t>em písemně upozorněn a nezjedná nápravu v dodatečně poskytnuté přiměřené lhůtě;</w:t>
      </w:r>
    </w:p>
    <w:p w14:paraId="31C36621" w14:textId="4A01D600" w:rsidR="00AE08E8" w:rsidRPr="00E33887" w:rsidRDefault="004103B6" w:rsidP="002D721A">
      <w:pPr>
        <w:pStyle w:val="Textodst2slovan"/>
        <w:numPr>
          <w:ilvl w:val="2"/>
          <w:numId w:val="2"/>
        </w:numPr>
        <w:tabs>
          <w:tab w:val="clear" w:pos="992"/>
          <w:tab w:val="num" w:pos="993"/>
        </w:tabs>
        <w:spacing w:after="20"/>
        <w:ind w:hanging="284"/>
        <w:rPr>
          <w:rFonts w:ascii="Arial" w:hAnsi="Arial" w:cs="Arial"/>
          <w:sz w:val="22"/>
          <w:szCs w:val="22"/>
        </w:rPr>
      </w:pPr>
      <w:r w:rsidRPr="00E33887">
        <w:rPr>
          <w:rFonts w:ascii="Arial" w:hAnsi="Arial" w:cs="Arial"/>
          <w:sz w:val="22"/>
          <w:szCs w:val="22"/>
        </w:rPr>
        <w:t xml:space="preserve">Pokud bude </w:t>
      </w:r>
      <w:r w:rsidR="002A3931" w:rsidRPr="00E33887">
        <w:rPr>
          <w:rFonts w:ascii="Arial" w:hAnsi="Arial" w:cs="Arial"/>
          <w:sz w:val="22"/>
          <w:szCs w:val="22"/>
        </w:rPr>
        <w:t>Dodavatel</w:t>
      </w:r>
      <w:r w:rsidRPr="00E33887">
        <w:rPr>
          <w:rFonts w:ascii="Arial" w:hAnsi="Arial" w:cs="Arial"/>
          <w:sz w:val="22"/>
          <w:szCs w:val="22"/>
        </w:rPr>
        <w:t xml:space="preserve"> </w:t>
      </w:r>
      <w:r w:rsidR="00AE08E8" w:rsidRPr="00E33887">
        <w:rPr>
          <w:rFonts w:ascii="Arial" w:hAnsi="Arial" w:cs="Arial"/>
          <w:sz w:val="22"/>
          <w:szCs w:val="22"/>
        </w:rPr>
        <w:t>provádět činnosti dle této Smlouvy v rozporu s </w:t>
      </w:r>
      <w:r w:rsidR="005D7AF0" w:rsidRPr="00E33887">
        <w:rPr>
          <w:rFonts w:ascii="Arial" w:hAnsi="Arial" w:cs="Arial"/>
          <w:sz w:val="22"/>
          <w:szCs w:val="22"/>
        </w:rPr>
        <w:t>podmínkami Zadávacího řízení, se</w:t>
      </w:r>
      <w:r w:rsidR="00AE08E8" w:rsidRPr="00E33887">
        <w:rPr>
          <w:rFonts w:ascii="Arial" w:hAnsi="Arial" w:cs="Arial"/>
          <w:sz w:val="22"/>
          <w:szCs w:val="22"/>
        </w:rPr>
        <w:t xml:space="preserve"> Smlouvou, s pokyny </w:t>
      </w:r>
      <w:r w:rsidR="002A3931" w:rsidRPr="00E33887">
        <w:rPr>
          <w:rFonts w:ascii="Arial" w:hAnsi="Arial" w:cs="Arial"/>
          <w:sz w:val="22"/>
          <w:szCs w:val="22"/>
        </w:rPr>
        <w:t>Zadavatel</w:t>
      </w:r>
      <w:r w:rsidR="00AE08E8" w:rsidRPr="00E33887">
        <w:rPr>
          <w:rFonts w:ascii="Arial" w:hAnsi="Arial" w:cs="Arial"/>
          <w:sz w:val="22"/>
          <w:szCs w:val="22"/>
        </w:rPr>
        <w:t xml:space="preserve">e a nezjedná nápravu ani v dodatečně poskytnuté přiměřené lhůtě stanovené </w:t>
      </w:r>
      <w:r w:rsidR="002A3931" w:rsidRPr="00E33887">
        <w:rPr>
          <w:rFonts w:ascii="Arial" w:hAnsi="Arial" w:cs="Arial"/>
          <w:sz w:val="22"/>
          <w:szCs w:val="22"/>
        </w:rPr>
        <w:t>Zadavatel</w:t>
      </w:r>
      <w:r w:rsidR="00AE08E8" w:rsidRPr="00E33887">
        <w:rPr>
          <w:rFonts w:ascii="Arial" w:hAnsi="Arial" w:cs="Arial"/>
          <w:sz w:val="22"/>
          <w:szCs w:val="22"/>
        </w:rPr>
        <w:t>em v písemné výzvě;</w:t>
      </w:r>
    </w:p>
    <w:p w14:paraId="3031C2C0" w14:textId="76F5CADA" w:rsidR="00AE08E8" w:rsidRPr="00E33887" w:rsidRDefault="004103B6" w:rsidP="002D721A">
      <w:pPr>
        <w:pStyle w:val="Textodst2slovan"/>
        <w:numPr>
          <w:ilvl w:val="2"/>
          <w:numId w:val="2"/>
        </w:numPr>
        <w:spacing w:after="20"/>
        <w:ind w:hanging="284"/>
        <w:rPr>
          <w:rFonts w:ascii="Arial" w:hAnsi="Arial" w:cs="Arial"/>
          <w:sz w:val="22"/>
          <w:szCs w:val="22"/>
        </w:rPr>
      </w:pPr>
      <w:r w:rsidRPr="00E33887">
        <w:rPr>
          <w:rFonts w:ascii="Arial" w:hAnsi="Arial" w:cs="Arial"/>
          <w:sz w:val="22"/>
          <w:szCs w:val="22"/>
        </w:rPr>
        <w:lastRenderedPageBreak/>
        <w:t xml:space="preserve">Pokud bude </w:t>
      </w:r>
      <w:r w:rsidR="002A3931" w:rsidRPr="00E33887">
        <w:rPr>
          <w:rFonts w:ascii="Arial" w:hAnsi="Arial" w:cs="Arial"/>
          <w:sz w:val="22"/>
          <w:szCs w:val="22"/>
        </w:rPr>
        <w:t>Dodavatel</w:t>
      </w:r>
      <w:r w:rsidRPr="00E33887">
        <w:rPr>
          <w:rFonts w:ascii="Arial" w:hAnsi="Arial" w:cs="Arial"/>
          <w:sz w:val="22"/>
          <w:szCs w:val="22"/>
        </w:rPr>
        <w:t xml:space="preserve"> </w:t>
      </w:r>
      <w:r w:rsidR="00AE08E8" w:rsidRPr="00E33887">
        <w:rPr>
          <w:rFonts w:ascii="Arial" w:hAnsi="Arial" w:cs="Arial"/>
          <w:sz w:val="22"/>
          <w:szCs w:val="22"/>
        </w:rPr>
        <w:t>při plnění Smlouvy</w:t>
      </w:r>
      <w:r w:rsidR="000925C6" w:rsidRPr="00E33887">
        <w:rPr>
          <w:rFonts w:ascii="Arial" w:hAnsi="Arial" w:cs="Arial"/>
          <w:sz w:val="22"/>
          <w:szCs w:val="22"/>
        </w:rPr>
        <w:t xml:space="preserve"> porušovat</w:t>
      </w:r>
      <w:r w:rsidR="00AE08E8" w:rsidRPr="00E33887">
        <w:rPr>
          <w:rFonts w:ascii="Arial" w:hAnsi="Arial" w:cs="Arial"/>
          <w:sz w:val="22"/>
          <w:szCs w:val="22"/>
        </w:rPr>
        <w:t xml:space="preserve"> relevantní právní předpisy, technické normy, dokumentaci schválenou </w:t>
      </w:r>
      <w:r w:rsidR="002A3931" w:rsidRPr="00E33887">
        <w:rPr>
          <w:rFonts w:ascii="Arial" w:hAnsi="Arial" w:cs="Arial"/>
          <w:sz w:val="22"/>
          <w:szCs w:val="22"/>
        </w:rPr>
        <w:t>Zadavatel</w:t>
      </w:r>
      <w:r w:rsidR="00AE08E8" w:rsidRPr="00E33887">
        <w:rPr>
          <w:rFonts w:ascii="Arial" w:hAnsi="Arial" w:cs="Arial"/>
          <w:sz w:val="22"/>
          <w:szCs w:val="22"/>
        </w:rPr>
        <w:t>em nebo podmínky rozhodnutí orgánů státní správy či samosprávy;</w:t>
      </w:r>
    </w:p>
    <w:p w14:paraId="00091386" w14:textId="3F2E76AE" w:rsidR="00AE08E8" w:rsidRPr="00E33887" w:rsidRDefault="000925C6" w:rsidP="002D721A">
      <w:pPr>
        <w:pStyle w:val="Textodst2slovan"/>
        <w:numPr>
          <w:ilvl w:val="2"/>
          <w:numId w:val="2"/>
        </w:numPr>
        <w:tabs>
          <w:tab w:val="clear" w:pos="992"/>
        </w:tabs>
        <w:ind w:hanging="284"/>
        <w:rPr>
          <w:rFonts w:ascii="Arial" w:hAnsi="Arial" w:cs="Arial"/>
          <w:sz w:val="22"/>
          <w:szCs w:val="22"/>
        </w:rPr>
      </w:pPr>
      <w:r w:rsidRPr="00E33887">
        <w:rPr>
          <w:rFonts w:ascii="Arial" w:hAnsi="Arial" w:cs="Arial"/>
          <w:sz w:val="22"/>
          <w:szCs w:val="22"/>
        </w:rPr>
        <w:t xml:space="preserve">pokud </w:t>
      </w:r>
      <w:r w:rsidR="004103B6" w:rsidRPr="00E33887">
        <w:rPr>
          <w:rFonts w:ascii="Arial" w:hAnsi="Arial" w:cs="Arial"/>
          <w:sz w:val="22"/>
          <w:szCs w:val="22"/>
        </w:rPr>
        <w:t xml:space="preserve">bude vůči majetku </w:t>
      </w:r>
      <w:r w:rsidR="002A3931" w:rsidRPr="00E33887">
        <w:rPr>
          <w:rFonts w:ascii="Arial" w:hAnsi="Arial" w:cs="Arial"/>
          <w:sz w:val="22"/>
          <w:szCs w:val="22"/>
        </w:rPr>
        <w:t>Dodavatel</w:t>
      </w:r>
      <w:r w:rsidR="004103B6" w:rsidRPr="00E33887">
        <w:rPr>
          <w:rFonts w:ascii="Arial" w:hAnsi="Arial" w:cs="Arial"/>
          <w:sz w:val="22"/>
          <w:szCs w:val="22"/>
        </w:rPr>
        <w:t xml:space="preserve">e zahájeno </w:t>
      </w:r>
      <w:r w:rsidR="00AE08E8" w:rsidRPr="00E33887">
        <w:rPr>
          <w:rFonts w:ascii="Arial" w:hAnsi="Arial" w:cs="Arial"/>
          <w:sz w:val="22"/>
          <w:szCs w:val="22"/>
        </w:rPr>
        <w:t>insolvenční řízení</w:t>
      </w:r>
      <w:r w:rsidR="004103B6" w:rsidRPr="00E33887">
        <w:rPr>
          <w:rFonts w:ascii="Arial" w:hAnsi="Arial" w:cs="Arial"/>
          <w:sz w:val="22"/>
          <w:szCs w:val="22"/>
        </w:rPr>
        <w:t>,</w:t>
      </w:r>
      <w:r w:rsidR="00AE08E8" w:rsidRPr="00E33887">
        <w:rPr>
          <w:rFonts w:ascii="Arial" w:hAnsi="Arial" w:cs="Arial"/>
          <w:sz w:val="22"/>
          <w:szCs w:val="22"/>
        </w:rPr>
        <w:t xml:space="preserve"> nebo bude insolvenční návrh zamítnut proto, že majetek nepostačuje k úhradě nákladů insolvenčního řízení;</w:t>
      </w:r>
    </w:p>
    <w:p w14:paraId="773EB200" w14:textId="2EAC696B" w:rsidR="00AE08E8" w:rsidRPr="00E33887" w:rsidRDefault="000925C6" w:rsidP="005D7AF0">
      <w:pPr>
        <w:pStyle w:val="Textodst2slovan"/>
        <w:numPr>
          <w:ilvl w:val="2"/>
          <w:numId w:val="2"/>
        </w:numPr>
        <w:tabs>
          <w:tab w:val="clear" w:pos="992"/>
        </w:tabs>
        <w:spacing w:after="20"/>
        <w:ind w:left="993" w:hanging="284"/>
        <w:rPr>
          <w:rFonts w:ascii="Arial" w:hAnsi="Arial" w:cs="Arial"/>
          <w:sz w:val="22"/>
          <w:szCs w:val="22"/>
        </w:rPr>
      </w:pPr>
      <w:r w:rsidRPr="00E33887">
        <w:rPr>
          <w:rFonts w:ascii="Arial" w:hAnsi="Arial" w:cs="Arial"/>
          <w:sz w:val="22"/>
          <w:szCs w:val="22"/>
        </w:rPr>
        <w:t xml:space="preserve">pokud </w:t>
      </w:r>
      <w:r w:rsidR="002A3931" w:rsidRPr="00E33887">
        <w:rPr>
          <w:rFonts w:ascii="Arial" w:hAnsi="Arial" w:cs="Arial"/>
          <w:sz w:val="22"/>
          <w:szCs w:val="22"/>
        </w:rPr>
        <w:t>Dodavatel</w:t>
      </w:r>
      <w:r w:rsidR="002F4842" w:rsidRPr="00E33887">
        <w:rPr>
          <w:rFonts w:ascii="Arial" w:hAnsi="Arial" w:cs="Arial"/>
          <w:sz w:val="22"/>
          <w:szCs w:val="22"/>
        </w:rPr>
        <w:t xml:space="preserve"> </w:t>
      </w:r>
      <w:r w:rsidR="00AE08E8" w:rsidRPr="00E33887">
        <w:rPr>
          <w:rFonts w:ascii="Arial" w:hAnsi="Arial" w:cs="Arial"/>
          <w:sz w:val="22"/>
          <w:szCs w:val="22"/>
        </w:rPr>
        <w:t>vstoupí do likvidace;</w:t>
      </w:r>
    </w:p>
    <w:p w14:paraId="3B3F9E4A" w14:textId="019D3F3F" w:rsidR="00AE08E8" w:rsidRPr="00E33887" w:rsidRDefault="000925C6" w:rsidP="005D7AF0">
      <w:pPr>
        <w:pStyle w:val="Textodst2slovan"/>
        <w:numPr>
          <w:ilvl w:val="2"/>
          <w:numId w:val="2"/>
        </w:numPr>
        <w:tabs>
          <w:tab w:val="clear" w:pos="992"/>
        </w:tabs>
        <w:spacing w:after="20"/>
        <w:ind w:left="993" w:hanging="284"/>
        <w:rPr>
          <w:rFonts w:ascii="Arial" w:hAnsi="Arial" w:cs="Arial"/>
          <w:sz w:val="22"/>
          <w:szCs w:val="22"/>
        </w:rPr>
      </w:pPr>
      <w:r w:rsidRPr="00E33887">
        <w:rPr>
          <w:rFonts w:ascii="Arial" w:hAnsi="Arial" w:cs="Arial"/>
          <w:sz w:val="22"/>
          <w:szCs w:val="22"/>
        </w:rPr>
        <w:t xml:space="preserve">pokud </w:t>
      </w:r>
      <w:r w:rsidR="002A3931" w:rsidRPr="00E33887">
        <w:rPr>
          <w:rFonts w:ascii="Arial" w:hAnsi="Arial" w:cs="Arial"/>
          <w:sz w:val="22"/>
          <w:szCs w:val="22"/>
        </w:rPr>
        <w:t>Dodavatel</w:t>
      </w:r>
      <w:r w:rsidR="002F4842" w:rsidRPr="00E33887">
        <w:rPr>
          <w:rFonts w:ascii="Arial" w:hAnsi="Arial" w:cs="Arial"/>
          <w:sz w:val="22"/>
          <w:szCs w:val="22"/>
        </w:rPr>
        <w:t xml:space="preserve"> </w:t>
      </w:r>
      <w:r w:rsidR="00AE08E8" w:rsidRPr="00E33887">
        <w:rPr>
          <w:rFonts w:ascii="Arial" w:hAnsi="Arial" w:cs="Arial"/>
          <w:sz w:val="22"/>
          <w:szCs w:val="22"/>
        </w:rPr>
        <w:t xml:space="preserve">pozbude jakékoli oprávnění vyžadované právními předpisy pro provádění činností, k nimž se dle Smlouvy zavazuje; </w:t>
      </w:r>
    </w:p>
    <w:p w14:paraId="12A860EA" w14:textId="1649A58D" w:rsidR="00AE08E8" w:rsidRPr="00E33887" w:rsidRDefault="000925C6" w:rsidP="00B06CE1">
      <w:pPr>
        <w:pStyle w:val="Textodst2slovan"/>
        <w:numPr>
          <w:ilvl w:val="2"/>
          <w:numId w:val="2"/>
        </w:numPr>
        <w:tabs>
          <w:tab w:val="clear" w:pos="992"/>
        </w:tabs>
        <w:spacing w:after="120"/>
        <w:ind w:left="993" w:hanging="284"/>
        <w:rPr>
          <w:rFonts w:ascii="Arial" w:hAnsi="Arial" w:cs="Arial"/>
          <w:sz w:val="22"/>
          <w:szCs w:val="22"/>
        </w:rPr>
      </w:pPr>
      <w:r w:rsidRPr="00E33887">
        <w:rPr>
          <w:rFonts w:ascii="Arial" w:hAnsi="Arial" w:cs="Arial"/>
          <w:sz w:val="22"/>
          <w:szCs w:val="22"/>
        </w:rPr>
        <w:t xml:space="preserve">pokud </w:t>
      </w:r>
      <w:r w:rsidR="002A3931" w:rsidRPr="00E33887">
        <w:rPr>
          <w:rFonts w:ascii="Arial" w:hAnsi="Arial" w:cs="Arial"/>
          <w:sz w:val="22"/>
          <w:szCs w:val="22"/>
        </w:rPr>
        <w:t>Dodavatel</w:t>
      </w:r>
      <w:r w:rsidR="002F4842" w:rsidRPr="00E33887">
        <w:rPr>
          <w:rFonts w:ascii="Arial" w:hAnsi="Arial" w:cs="Arial"/>
          <w:sz w:val="22"/>
          <w:szCs w:val="22"/>
        </w:rPr>
        <w:t xml:space="preserve"> </w:t>
      </w:r>
      <w:r w:rsidR="00AE08E8" w:rsidRPr="00E33887">
        <w:rPr>
          <w:rFonts w:ascii="Arial" w:hAnsi="Arial" w:cs="Arial"/>
          <w:sz w:val="22"/>
          <w:szCs w:val="22"/>
        </w:rPr>
        <w:t>pozbude kterýkoliv kvalifikační předpoklad, jehož splnění bylo předpokladem pro účast v </w:t>
      </w:r>
      <w:r w:rsidR="000325EC" w:rsidRPr="00E33887">
        <w:rPr>
          <w:rFonts w:ascii="Arial" w:hAnsi="Arial" w:cs="Arial"/>
          <w:sz w:val="22"/>
          <w:szCs w:val="22"/>
        </w:rPr>
        <w:t>z</w:t>
      </w:r>
      <w:r w:rsidR="00AE08E8" w:rsidRPr="00E33887">
        <w:rPr>
          <w:rFonts w:ascii="Arial" w:hAnsi="Arial" w:cs="Arial"/>
          <w:sz w:val="22"/>
          <w:szCs w:val="22"/>
        </w:rPr>
        <w:t xml:space="preserve">adávacím řízení. </w:t>
      </w:r>
    </w:p>
    <w:p w14:paraId="609AB74A" w14:textId="76497D3A" w:rsidR="00AE08E8" w:rsidRPr="00E33887" w:rsidRDefault="002A3931" w:rsidP="00193497">
      <w:pPr>
        <w:pStyle w:val="Textodst1sl"/>
        <w:numPr>
          <w:ilvl w:val="0"/>
          <w:numId w:val="16"/>
        </w:numPr>
        <w:spacing w:before="0" w:after="60"/>
        <w:ind w:left="714" w:hanging="357"/>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je oprávněn od Smlouvy odstoupit pouze v případě, že:</w:t>
      </w:r>
    </w:p>
    <w:p w14:paraId="2A767A42" w14:textId="5569716B" w:rsidR="00AE08E8" w:rsidRPr="00E33887" w:rsidRDefault="002A3931" w:rsidP="005D7AF0">
      <w:pPr>
        <w:pStyle w:val="Textodst2slovan"/>
        <w:numPr>
          <w:ilvl w:val="2"/>
          <w:numId w:val="17"/>
        </w:numPr>
        <w:tabs>
          <w:tab w:val="clear" w:pos="992"/>
        </w:tabs>
        <w:spacing w:after="20"/>
        <w:ind w:left="993" w:hanging="284"/>
        <w:rPr>
          <w:rFonts w:ascii="Arial" w:hAnsi="Arial" w:cs="Arial"/>
          <w:sz w:val="22"/>
          <w:szCs w:val="22"/>
        </w:rPr>
      </w:pPr>
      <w:r w:rsidRPr="00E33887">
        <w:rPr>
          <w:rFonts w:ascii="Arial" w:hAnsi="Arial" w:cs="Arial"/>
          <w:sz w:val="22"/>
          <w:szCs w:val="22"/>
        </w:rPr>
        <w:t>Zadavatel</w:t>
      </w:r>
      <w:r w:rsidR="00AE08E8" w:rsidRPr="00E33887">
        <w:rPr>
          <w:rFonts w:ascii="Arial" w:hAnsi="Arial" w:cs="Arial"/>
          <w:sz w:val="22"/>
          <w:szCs w:val="22"/>
        </w:rPr>
        <w:t xml:space="preserve"> bude v prodlení s úhradou svých peněžitých závazků dle Smlouvy po dobu delší než 90 dnů;</w:t>
      </w:r>
    </w:p>
    <w:p w14:paraId="1E3D10CB" w14:textId="7731F639" w:rsidR="00AE08E8" w:rsidRPr="00E33887" w:rsidRDefault="002A3931" w:rsidP="00744032">
      <w:pPr>
        <w:pStyle w:val="Textodst2slovan"/>
        <w:numPr>
          <w:ilvl w:val="2"/>
          <w:numId w:val="17"/>
        </w:numPr>
        <w:tabs>
          <w:tab w:val="clear" w:pos="992"/>
        </w:tabs>
        <w:spacing w:after="120"/>
        <w:ind w:hanging="283"/>
        <w:rPr>
          <w:rFonts w:ascii="Arial" w:hAnsi="Arial" w:cs="Arial"/>
          <w:sz w:val="22"/>
          <w:szCs w:val="22"/>
        </w:rPr>
      </w:pPr>
      <w:r w:rsidRPr="00E33887">
        <w:rPr>
          <w:rFonts w:ascii="Arial" w:hAnsi="Arial" w:cs="Arial"/>
          <w:sz w:val="22"/>
          <w:szCs w:val="22"/>
        </w:rPr>
        <w:t>Zadavatel</w:t>
      </w:r>
      <w:r w:rsidR="00AE08E8" w:rsidRPr="00E33887">
        <w:rPr>
          <w:rFonts w:ascii="Arial" w:hAnsi="Arial" w:cs="Arial"/>
          <w:sz w:val="22"/>
          <w:szCs w:val="22"/>
        </w:rPr>
        <w:t xml:space="preserve"> opakovaně neposkytne součinnost zcela nezbytnou pro řádné plnění Smlouvy ze strany </w:t>
      </w:r>
      <w:r w:rsidRPr="00E33887">
        <w:rPr>
          <w:rFonts w:ascii="Arial" w:hAnsi="Arial" w:cs="Arial"/>
          <w:sz w:val="22"/>
          <w:szCs w:val="22"/>
        </w:rPr>
        <w:t>Dodavatel</w:t>
      </w:r>
      <w:r w:rsidR="00AE08E8" w:rsidRPr="00E33887">
        <w:rPr>
          <w:rFonts w:ascii="Arial" w:hAnsi="Arial" w:cs="Arial"/>
          <w:sz w:val="22"/>
          <w:szCs w:val="22"/>
        </w:rPr>
        <w:t xml:space="preserve">e, a to i přesto, že na prodlení s touto povinností bude </w:t>
      </w:r>
      <w:r w:rsidRPr="00E33887">
        <w:rPr>
          <w:rFonts w:ascii="Arial" w:hAnsi="Arial" w:cs="Arial"/>
          <w:sz w:val="22"/>
          <w:szCs w:val="22"/>
        </w:rPr>
        <w:t>Dodavatel</w:t>
      </w:r>
      <w:r w:rsidR="00AE08E8" w:rsidRPr="00E33887">
        <w:rPr>
          <w:rFonts w:ascii="Arial" w:hAnsi="Arial" w:cs="Arial"/>
          <w:sz w:val="22"/>
          <w:szCs w:val="22"/>
        </w:rPr>
        <w:t>em písemně upozorněn a nezjedná nápravu v dodatečně poskytnuté přiměřené lhůtě.</w:t>
      </w:r>
    </w:p>
    <w:p w14:paraId="27B9F4EB" w14:textId="77777777" w:rsidR="00AE08E8" w:rsidRPr="00E33887" w:rsidRDefault="00AE08E8" w:rsidP="00744032">
      <w:pPr>
        <w:pStyle w:val="Textodst1sl"/>
        <w:numPr>
          <w:ilvl w:val="0"/>
          <w:numId w:val="16"/>
        </w:numPr>
        <w:spacing w:before="0" w:after="120"/>
        <w:rPr>
          <w:rFonts w:ascii="Arial" w:hAnsi="Arial" w:cs="Arial"/>
          <w:sz w:val="22"/>
          <w:szCs w:val="22"/>
        </w:rPr>
      </w:pPr>
      <w:r w:rsidRPr="00E33887">
        <w:rPr>
          <w:rFonts w:ascii="Arial" w:hAnsi="Arial" w:cs="Arial"/>
          <w:sz w:val="22"/>
          <w:szCs w:val="22"/>
        </w:rPr>
        <w:t>Každé odstoupení od Smlouvy musí mít písemnou formu, přičemž pí</w:t>
      </w:r>
      <w:r w:rsidR="005D7AF0" w:rsidRPr="00E33887">
        <w:rPr>
          <w:rFonts w:ascii="Arial" w:hAnsi="Arial" w:cs="Arial"/>
          <w:sz w:val="22"/>
          <w:szCs w:val="22"/>
        </w:rPr>
        <w:t xml:space="preserve">semný projev vůle odstoupit od </w:t>
      </w:r>
      <w:r w:rsidRPr="00E33887">
        <w:rPr>
          <w:rFonts w:ascii="Arial" w:hAnsi="Arial" w:cs="Arial"/>
          <w:sz w:val="22"/>
          <w:szCs w:val="22"/>
        </w:rPr>
        <w:t xml:space="preserve">Smlouvy musí být druhé </w:t>
      </w:r>
      <w:r w:rsidR="00193497" w:rsidRPr="00E33887">
        <w:rPr>
          <w:rFonts w:ascii="Arial" w:hAnsi="Arial" w:cs="Arial"/>
          <w:sz w:val="22"/>
          <w:szCs w:val="22"/>
        </w:rPr>
        <w:t>S</w:t>
      </w:r>
      <w:r w:rsidRPr="00E33887">
        <w:rPr>
          <w:rFonts w:ascii="Arial" w:hAnsi="Arial" w:cs="Arial"/>
          <w:sz w:val="22"/>
          <w:szCs w:val="22"/>
        </w:rPr>
        <w:t xml:space="preserve">mluvní straně doručen. </w:t>
      </w:r>
    </w:p>
    <w:p w14:paraId="23F5A58D" w14:textId="77777777" w:rsidR="00AE08E8" w:rsidRPr="00E33887" w:rsidRDefault="005D7AF0" w:rsidP="00744032">
      <w:pPr>
        <w:pStyle w:val="Textodst1sl"/>
        <w:numPr>
          <w:ilvl w:val="0"/>
          <w:numId w:val="16"/>
        </w:numPr>
        <w:spacing w:before="0" w:after="120"/>
        <w:rPr>
          <w:rFonts w:ascii="Arial" w:hAnsi="Arial" w:cs="Arial"/>
          <w:sz w:val="22"/>
          <w:szCs w:val="22"/>
        </w:rPr>
      </w:pPr>
      <w:r w:rsidRPr="00E33887">
        <w:rPr>
          <w:rFonts w:ascii="Arial" w:hAnsi="Arial" w:cs="Arial"/>
          <w:sz w:val="22"/>
          <w:szCs w:val="22"/>
        </w:rPr>
        <w:t>Účinky každého odstoupení od</w:t>
      </w:r>
      <w:r w:rsidR="00AE08E8" w:rsidRPr="00E33887">
        <w:rPr>
          <w:rFonts w:ascii="Arial" w:hAnsi="Arial" w:cs="Arial"/>
          <w:sz w:val="22"/>
          <w:szCs w:val="22"/>
        </w:rPr>
        <w:t xml:space="preserve"> Smlouvy nastanou okamžikem doručení písemného projevu vůle odstoupit od Smlouvy druhé </w:t>
      </w:r>
      <w:r w:rsidR="00193497" w:rsidRPr="00E33887">
        <w:rPr>
          <w:rFonts w:ascii="Arial" w:hAnsi="Arial" w:cs="Arial"/>
          <w:sz w:val="22"/>
          <w:szCs w:val="22"/>
        </w:rPr>
        <w:t>S</w:t>
      </w:r>
      <w:r w:rsidR="00AE08E8" w:rsidRPr="00E33887">
        <w:rPr>
          <w:rFonts w:ascii="Arial" w:hAnsi="Arial" w:cs="Arial"/>
          <w:sz w:val="22"/>
          <w:szCs w:val="22"/>
        </w:rPr>
        <w:t xml:space="preserve">mluvní straně. </w:t>
      </w:r>
    </w:p>
    <w:p w14:paraId="21DCE552" w14:textId="77777777" w:rsidR="00AE08E8" w:rsidRPr="00E33887" w:rsidRDefault="00AE08E8" w:rsidP="00744032">
      <w:pPr>
        <w:pStyle w:val="Textodst1sl"/>
        <w:numPr>
          <w:ilvl w:val="0"/>
          <w:numId w:val="16"/>
        </w:numPr>
        <w:spacing w:before="0" w:after="120"/>
        <w:rPr>
          <w:rFonts w:ascii="Arial" w:hAnsi="Arial" w:cs="Arial"/>
          <w:sz w:val="22"/>
          <w:szCs w:val="22"/>
        </w:rPr>
      </w:pPr>
      <w:r w:rsidRPr="00E33887">
        <w:rPr>
          <w:rFonts w:ascii="Arial" w:hAnsi="Arial" w:cs="Arial"/>
          <w:sz w:val="22"/>
          <w:szCs w:val="22"/>
        </w:rPr>
        <w:t>Odstoupení od Smlouvy se nedotkne případného nároku na náhradu škody vzniklé porušením Smlouvy nebo nároku na zaplacení smluvních pokut.</w:t>
      </w:r>
      <w:r w:rsidRPr="00E33887">
        <w:rPr>
          <w:rFonts w:ascii="Arial" w:hAnsi="Arial" w:cs="Arial"/>
          <w:snapToGrid w:val="0"/>
          <w:sz w:val="22"/>
          <w:szCs w:val="22"/>
        </w:rPr>
        <w:t xml:space="preserve"> </w:t>
      </w:r>
    </w:p>
    <w:p w14:paraId="32563F20" w14:textId="77777777" w:rsidR="00AE08E8" w:rsidRPr="00E33887" w:rsidRDefault="00AE08E8" w:rsidP="00744032">
      <w:pPr>
        <w:pStyle w:val="Textodst1sl"/>
        <w:numPr>
          <w:ilvl w:val="0"/>
          <w:numId w:val="16"/>
        </w:numPr>
        <w:spacing w:before="0" w:after="120"/>
        <w:rPr>
          <w:rFonts w:ascii="Arial" w:hAnsi="Arial" w:cs="Arial"/>
          <w:sz w:val="22"/>
          <w:szCs w:val="22"/>
        </w:rPr>
      </w:pPr>
      <w:r w:rsidRPr="00E33887">
        <w:rPr>
          <w:rFonts w:ascii="Arial" w:hAnsi="Arial" w:cs="Arial"/>
          <w:sz w:val="22"/>
          <w:szCs w:val="22"/>
        </w:rPr>
        <w:t xml:space="preserve">Smluvní strany výslovně uvádějí, že při odstoupení od </w:t>
      </w:r>
      <w:r w:rsidR="00193497" w:rsidRPr="00E33887">
        <w:rPr>
          <w:rFonts w:ascii="Arial" w:hAnsi="Arial" w:cs="Arial"/>
          <w:sz w:val="22"/>
          <w:szCs w:val="22"/>
        </w:rPr>
        <w:t>S</w:t>
      </w:r>
      <w:r w:rsidRPr="00E33887">
        <w:rPr>
          <w:rFonts w:ascii="Arial" w:hAnsi="Arial" w:cs="Arial"/>
          <w:sz w:val="22"/>
          <w:szCs w:val="22"/>
        </w:rPr>
        <w:t>mlouvy nebudou mít povinnost vrátit si plnění, které bylo poskytnuto před odstoupením od Smlouvy.</w:t>
      </w:r>
    </w:p>
    <w:p w14:paraId="31C07B47" w14:textId="2AEB169F" w:rsidR="00AE08E8" w:rsidRPr="00E33887" w:rsidRDefault="00AE08E8" w:rsidP="00990DFC">
      <w:pPr>
        <w:pStyle w:val="Textodst1sl"/>
        <w:numPr>
          <w:ilvl w:val="0"/>
          <w:numId w:val="16"/>
        </w:numPr>
        <w:spacing w:before="0"/>
        <w:ind w:left="714" w:hanging="357"/>
        <w:rPr>
          <w:rFonts w:ascii="Arial" w:hAnsi="Arial" w:cs="Arial"/>
          <w:sz w:val="22"/>
          <w:szCs w:val="22"/>
        </w:rPr>
      </w:pPr>
      <w:r w:rsidRPr="00E33887">
        <w:rPr>
          <w:rFonts w:ascii="Arial" w:hAnsi="Arial" w:cs="Arial"/>
          <w:sz w:val="22"/>
          <w:szCs w:val="22"/>
        </w:rPr>
        <w:t xml:space="preserve">V případě předčasného ukončení Smlouvy je </w:t>
      </w:r>
      <w:r w:rsidR="002A3931" w:rsidRPr="00E33887">
        <w:rPr>
          <w:rFonts w:ascii="Arial" w:hAnsi="Arial" w:cs="Arial"/>
          <w:sz w:val="22"/>
          <w:szCs w:val="22"/>
        </w:rPr>
        <w:t>Dodavatel</w:t>
      </w:r>
      <w:r w:rsidRPr="00E33887">
        <w:rPr>
          <w:rFonts w:ascii="Arial" w:hAnsi="Arial" w:cs="Arial"/>
          <w:sz w:val="22"/>
          <w:szCs w:val="22"/>
        </w:rPr>
        <w:t xml:space="preserve"> povinen poskytnout </w:t>
      </w:r>
      <w:r w:rsidR="002A3931" w:rsidRPr="00E33887">
        <w:rPr>
          <w:rFonts w:ascii="Arial" w:hAnsi="Arial" w:cs="Arial"/>
          <w:sz w:val="22"/>
          <w:szCs w:val="22"/>
        </w:rPr>
        <w:t>Zadavatel</w:t>
      </w:r>
      <w:r w:rsidRPr="00E33887">
        <w:rPr>
          <w:rFonts w:ascii="Arial" w:hAnsi="Arial" w:cs="Arial"/>
          <w:sz w:val="22"/>
          <w:szCs w:val="22"/>
        </w:rPr>
        <w:t xml:space="preserve">i nezbytnou součinnost tak, aby </w:t>
      </w:r>
      <w:r w:rsidR="002A3931" w:rsidRPr="00E33887">
        <w:rPr>
          <w:rFonts w:ascii="Arial" w:hAnsi="Arial" w:cs="Arial"/>
          <w:sz w:val="22"/>
          <w:szCs w:val="22"/>
        </w:rPr>
        <w:t>Zadavatel</w:t>
      </w:r>
      <w:r w:rsidRPr="00E33887">
        <w:rPr>
          <w:rFonts w:ascii="Arial" w:hAnsi="Arial" w:cs="Arial"/>
          <w:sz w:val="22"/>
          <w:szCs w:val="22"/>
        </w:rPr>
        <w:t xml:space="preserve">i nevznikla škoda, včetně provedení všech činností nezbytně nutných k zamezení vzniku škody. </w:t>
      </w:r>
    </w:p>
    <w:p w14:paraId="404625AA" w14:textId="77777777" w:rsidR="00990DFC" w:rsidRPr="00E33887" w:rsidRDefault="00990DFC" w:rsidP="00990DFC">
      <w:pPr>
        <w:pStyle w:val="Textodst1sl"/>
        <w:numPr>
          <w:ilvl w:val="0"/>
          <w:numId w:val="0"/>
        </w:numPr>
        <w:spacing w:before="0"/>
        <w:ind w:left="714"/>
        <w:rPr>
          <w:rFonts w:ascii="Arial" w:hAnsi="Arial" w:cs="Arial"/>
          <w:sz w:val="22"/>
          <w:szCs w:val="22"/>
        </w:rPr>
      </w:pPr>
    </w:p>
    <w:p w14:paraId="5E1FC08D" w14:textId="105CC734" w:rsidR="00AE08E8" w:rsidRPr="00E33887" w:rsidRDefault="00990DF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X</w:t>
      </w:r>
      <w:r w:rsidR="003B378C" w:rsidRPr="00E33887">
        <w:rPr>
          <w:rFonts w:ascii="Arial" w:hAnsi="Arial" w:cs="Arial"/>
          <w:sz w:val="22"/>
          <w:szCs w:val="22"/>
        </w:rPr>
        <w:t>V</w:t>
      </w:r>
      <w:r w:rsidRPr="00E33887">
        <w:rPr>
          <w:rFonts w:ascii="Arial" w:hAnsi="Arial" w:cs="Arial"/>
          <w:sz w:val="22"/>
          <w:szCs w:val="22"/>
        </w:rPr>
        <w:t>.</w:t>
      </w:r>
    </w:p>
    <w:p w14:paraId="032ABA3E" w14:textId="77777777" w:rsidR="00AE08E8" w:rsidRPr="00E33887" w:rsidRDefault="00AE08E8" w:rsidP="00990DFC">
      <w:pPr>
        <w:pStyle w:val="Nzevlnku"/>
        <w:spacing w:after="60"/>
        <w:rPr>
          <w:rFonts w:ascii="Arial" w:hAnsi="Arial" w:cs="Arial"/>
          <w:sz w:val="22"/>
          <w:szCs w:val="22"/>
        </w:rPr>
      </w:pPr>
      <w:r w:rsidRPr="00E33887">
        <w:rPr>
          <w:rFonts w:ascii="Arial" w:hAnsi="Arial" w:cs="Arial"/>
          <w:sz w:val="22"/>
          <w:szCs w:val="22"/>
        </w:rPr>
        <w:t>Kontrola</w:t>
      </w:r>
    </w:p>
    <w:p w14:paraId="193787E9" w14:textId="14A9681D" w:rsidR="00AE08E8" w:rsidRPr="00E33887" w:rsidRDefault="002A3931" w:rsidP="00744032">
      <w:pPr>
        <w:pStyle w:val="Textodst1sl"/>
        <w:numPr>
          <w:ilvl w:val="0"/>
          <w:numId w:val="18"/>
        </w:numPr>
        <w:spacing w:before="0"/>
        <w:rPr>
          <w:rFonts w:ascii="Arial" w:hAnsi="Arial" w:cs="Arial"/>
          <w:sz w:val="22"/>
          <w:szCs w:val="22"/>
        </w:rPr>
      </w:pPr>
      <w:r w:rsidRPr="00E33887">
        <w:rPr>
          <w:rFonts w:ascii="Arial" w:hAnsi="Arial" w:cs="Arial"/>
          <w:sz w:val="22"/>
          <w:szCs w:val="22"/>
        </w:rPr>
        <w:t>Zadavatel</w:t>
      </w:r>
      <w:r w:rsidR="00AE08E8" w:rsidRPr="00E33887">
        <w:rPr>
          <w:rFonts w:ascii="Arial" w:hAnsi="Arial" w:cs="Arial"/>
          <w:sz w:val="22"/>
          <w:szCs w:val="22"/>
        </w:rPr>
        <w:t xml:space="preserve"> a jím pověřené osoby jsou oprávněny kontrolovat</w:t>
      </w:r>
      <w:r w:rsidR="005D7AF0" w:rsidRPr="00E33887">
        <w:rPr>
          <w:rFonts w:ascii="Arial" w:hAnsi="Arial" w:cs="Arial"/>
          <w:sz w:val="22"/>
          <w:szCs w:val="22"/>
        </w:rPr>
        <w:t xml:space="preserve"> výkon činností </w:t>
      </w:r>
      <w:r w:rsidRPr="00E33887">
        <w:rPr>
          <w:rFonts w:ascii="Arial" w:hAnsi="Arial" w:cs="Arial"/>
          <w:sz w:val="22"/>
          <w:szCs w:val="22"/>
        </w:rPr>
        <w:t>Dodavatel</w:t>
      </w:r>
      <w:r w:rsidR="005D7AF0" w:rsidRPr="00E33887">
        <w:rPr>
          <w:rFonts w:ascii="Arial" w:hAnsi="Arial" w:cs="Arial"/>
          <w:sz w:val="22"/>
          <w:szCs w:val="22"/>
        </w:rPr>
        <w:t>e dle</w:t>
      </w:r>
      <w:r w:rsidR="00AE08E8" w:rsidRPr="00E33887">
        <w:rPr>
          <w:rFonts w:ascii="Arial" w:hAnsi="Arial" w:cs="Arial"/>
          <w:sz w:val="22"/>
          <w:szCs w:val="22"/>
        </w:rPr>
        <w:t xml:space="preserve"> Smlouvy.</w:t>
      </w:r>
    </w:p>
    <w:p w14:paraId="0265AFA5" w14:textId="77777777" w:rsidR="00AE08E8" w:rsidRPr="00E33887" w:rsidRDefault="00AE08E8" w:rsidP="008B5369">
      <w:pPr>
        <w:pStyle w:val="Textodst1sl"/>
        <w:numPr>
          <w:ilvl w:val="0"/>
          <w:numId w:val="0"/>
        </w:numPr>
        <w:spacing w:before="0"/>
        <w:ind w:left="720"/>
        <w:rPr>
          <w:rFonts w:ascii="Arial" w:hAnsi="Arial" w:cs="Arial"/>
          <w:sz w:val="22"/>
          <w:szCs w:val="22"/>
        </w:rPr>
      </w:pPr>
    </w:p>
    <w:p w14:paraId="121007B0" w14:textId="5252DC19" w:rsidR="00AE08E8" w:rsidRPr="00E33887" w:rsidRDefault="003B378C"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X</w:t>
      </w:r>
      <w:r w:rsidR="0050641E" w:rsidRPr="00E33887">
        <w:rPr>
          <w:rFonts w:ascii="Arial" w:hAnsi="Arial" w:cs="Arial"/>
          <w:sz w:val="22"/>
          <w:szCs w:val="22"/>
        </w:rPr>
        <w:t>V</w:t>
      </w:r>
      <w:r w:rsidR="00925504" w:rsidRPr="00E33887">
        <w:rPr>
          <w:rFonts w:ascii="Arial" w:hAnsi="Arial" w:cs="Arial"/>
          <w:sz w:val="22"/>
          <w:szCs w:val="22"/>
        </w:rPr>
        <w:t>I</w:t>
      </w:r>
      <w:r w:rsidR="00990DFC" w:rsidRPr="00E33887">
        <w:rPr>
          <w:rFonts w:ascii="Arial" w:hAnsi="Arial" w:cs="Arial"/>
          <w:sz w:val="22"/>
          <w:szCs w:val="22"/>
        </w:rPr>
        <w:t>.</w:t>
      </w:r>
    </w:p>
    <w:p w14:paraId="0C03AE01" w14:textId="77777777" w:rsidR="00AE08E8" w:rsidRPr="00E33887" w:rsidRDefault="00AE08E8" w:rsidP="00990DFC">
      <w:pPr>
        <w:pStyle w:val="Nzevlnku"/>
        <w:spacing w:after="60"/>
        <w:rPr>
          <w:rFonts w:ascii="Arial" w:hAnsi="Arial" w:cs="Arial"/>
          <w:sz w:val="22"/>
          <w:szCs w:val="22"/>
        </w:rPr>
      </w:pPr>
      <w:r w:rsidRPr="00E33887">
        <w:rPr>
          <w:rFonts w:ascii="Arial" w:hAnsi="Arial" w:cs="Arial"/>
          <w:sz w:val="22"/>
          <w:szCs w:val="22"/>
        </w:rPr>
        <w:t>Zvláštní ujednání</w:t>
      </w:r>
    </w:p>
    <w:p w14:paraId="04371649" w14:textId="5A2D7022" w:rsidR="00AE08E8" w:rsidRPr="00E33887" w:rsidRDefault="00AE08E8" w:rsidP="00744032">
      <w:pPr>
        <w:pStyle w:val="Textodst1sl"/>
        <w:numPr>
          <w:ilvl w:val="0"/>
          <w:numId w:val="19"/>
        </w:numPr>
        <w:spacing w:before="0" w:after="120"/>
        <w:ind w:left="714" w:hanging="357"/>
        <w:rPr>
          <w:rFonts w:ascii="Arial" w:hAnsi="Arial" w:cs="Arial"/>
          <w:sz w:val="22"/>
          <w:szCs w:val="22"/>
        </w:rPr>
      </w:pPr>
      <w:r w:rsidRPr="00E33887">
        <w:rPr>
          <w:rFonts w:ascii="Arial" w:hAnsi="Arial" w:cs="Arial"/>
          <w:sz w:val="22"/>
          <w:szCs w:val="22"/>
        </w:rPr>
        <w:t xml:space="preserve">V případě, že </w:t>
      </w:r>
      <w:r w:rsidR="002A3931" w:rsidRPr="00E33887">
        <w:rPr>
          <w:rFonts w:ascii="Arial" w:hAnsi="Arial" w:cs="Arial"/>
          <w:sz w:val="22"/>
          <w:szCs w:val="22"/>
        </w:rPr>
        <w:t>Dodavatel</w:t>
      </w:r>
      <w:r w:rsidRPr="00E33887">
        <w:rPr>
          <w:rFonts w:ascii="Arial" w:hAnsi="Arial" w:cs="Arial"/>
          <w:sz w:val="22"/>
          <w:szCs w:val="22"/>
        </w:rPr>
        <w:t xml:space="preserve"> nezahájí některou z činností dle Smlouvy z důvodů na své straně v časovém limitu stanoveném </w:t>
      </w:r>
      <w:r w:rsidR="005D7AF0" w:rsidRPr="00E33887">
        <w:rPr>
          <w:rFonts w:ascii="Arial" w:hAnsi="Arial" w:cs="Arial"/>
          <w:sz w:val="22"/>
          <w:szCs w:val="22"/>
        </w:rPr>
        <w:t>S</w:t>
      </w:r>
      <w:r w:rsidRPr="00E33887">
        <w:rPr>
          <w:rFonts w:ascii="Arial" w:hAnsi="Arial" w:cs="Arial"/>
          <w:sz w:val="22"/>
          <w:szCs w:val="22"/>
        </w:rPr>
        <w:t xml:space="preserve">mlouvou, je, kromě sankcí – smluvní pokuty a/nebo odstoupení od Smlouvy, </w:t>
      </w:r>
      <w:r w:rsidR="002A3931" w:rsidRPr="00E33887">
        <w:rPr>
          <w:rFonts w:ascii="Arial" w:hAnsi="Arial" w:cs="Arial"/>
          <w:sz w:val="22"/>
          <w:szCs w:val="22"/>
        </w:rPr>
        <w:t>Zadavatel</w:t>
      </w:r>
      <w:r w:rsidRPr="00E33887">
        <w:rPr>
          <w:rFonts w:ascii="Arial" w:hAnsi="Arial" w:cs="Arial"/>
          <w:sz w:val="22"/>
          <w:szCs w:val="22"/>
        </w:rPr>
        <w:t xml:space="preserve"> oprávněn zajistit provedení těchto činností v nezbytném rozsahu jiným způsobem nebo prostřednictvím třetí osoby, a to na náklady </w:t>
      </w:r>
      <w:r w:rsidR="002A3931" w:rsidRPr="00E33887">
        <w:rPr>
          <w:rFonts w:ascii="Arial" w:hAnsi="Arial" w:cs="Arial"/>
          <w:sz w:val="22"/>
          <w:szCs w:val="22"/>
        </w:rPr>
        <w:t>Dodavatel</w:t>
      </w:r>
      <w:r w:rsidRPr="00E33887">
        <w:rPr>
          <w:rFonts w:ascii="Arial" w:hAnsi="Arial" w:cs="Arial"/>
          <w:sz w:val="22"/>
          <w:szCs w:val="22"/>
        </w:rPr>
        <w:t>e.</w:t>
      </w:r>
    </w:p>
    <w:p w14:paraId="505EB1A8" w14:textId="7B80EA8E" w:rsidR="00AE08E8" w:rsidRPr="00E33887" w:rsidRDefault="002A3931" w:rsidP="00744032">
      <w:pPr>
        <w:pStyle w:val="Textodst1sl"/>
        <w:numPr>
          <w:ilvl w:val="0"/>
          <w:numId w:val="19"/>
        </w:numPr>
        <w:spacing w:before="0" w:after="120"/>
        <w:ind w:left="714" w:hanging="357"/>
        <w:rPr>
          <w:rFonts w:ascii="Arial" w:hAnsi="Arial" w:cs="Arial"/>
          <w:sz w:val="22"/>
          <w:szCs w:val="22"/>
        </w:rPr>
      </w:pPr>
      <w:r w:rsidRPr="00E33887">
        <w:rPr>
          <w:rFonts w:ascii="Arial" w:hAnsi="Arial" w:cs="Arial"/>
          <w:sz w:val="22"/>
          <w:szCs w:val="22"/>
        </w:rPr>
        <w:t>Dodavatel</w:t>
      </w:r>
      <w:r w:rsidR="00AE08E8" w:rsidRPr="00E33887">
        <w:rPr>
          <w:rFonts w:ascii="Arial" w:hAnsi="Arial" w:cs="Arial"/>
          <w:sz w:val="22"/>
          <w:szCs w:val="22"/>
        </w:rPr>
        <w:t xml:space="preserve"> je povinen veškeré písemné výstupy předáva</w:t>
      </w:r>
      <w:r w:rsidR="00193497" w:rsidRPr="00E33887">
        <w:rPr>
          <w:rFonts w:ascii="Arial" w:hAnsi="Arial" w:cs="Arial"/>
          <w:sz w:val="22"/>
          <w:szCs w:val="22"/>
        </w:rPr>
        <w:t xml:space="preserve">t </w:t>
      </w:r>
      <w:r w:rsidRPr="00E33887">
        <w:rPr>
          <w:rFonts w:ascii="Arial" w:hAnsi="Arial" w:cs="Arial"/>
          <w:sz w:val="22"/>
          <w:szCs w:val="22"/>
        </w:rPr>
        <w:t>Zadavatel</w:t>
      </w:r>
      <w:r w:rsidR="00193497" w:rsidRPr="00E33887">
        <w:rPr>
          <w:rFonts w:ascii="Arial" w:hAnsi="Arial" w:cs="Arial"/>
          <w:sz w:val="22"/>
          <w:szCs w:val="22"/>
        </w:rPr>
        <w:t>i v českém jazyce a </w:t>
      </w:r>
      <w:r w:rsidR="00AE08E8" w:rsidRPr="00E33887">
        <w:rPr>
          <w:rFonts w:ascii="Arial" w:hAnsi="Arial" w:cs="Arial"/>
          <w:sz w:val="22"/>
          <w:szCs w:val="22"/>
        </w:rPr>
        <w:t>zároveň veškerá komunikace s</w:t>
      </w:r>
      <w:r w:rsidR="00FA561D" w:rsidRPr="00E33887">
        <w:rPr>
          <w:rFonts w:ascii="Arial" w:hAnsi="Arial" w:cs="Arial"/>
          <w:sz w:val="22"/>
          <w:szCs w:val="22"/>
        </w:rPr>
        <w:t>e</w:t>
      </w:r>
      <w:r w:rsidR="00AE08E8" w:rsidRPr="00E33887">
        <w:rPr>
          <w:rFonts w:ascii="Arial" w:hAnsi="Arial" w:cs="Arial"/>
          <w:sz w:val="22"/>
          <w:szCs w:val="22"/>
        </w:rPr>
        <w:t xml:space="preserve"> </w:t>
      </w:r>
      <w:r w:rsidRPr="00E33887">
        <w:rPr>
          <w:rFonts w:ascii="Arial" w:hAnsi="Arial" w:cs="Arial"/>
          <w:sz w:val="22"/>
          <w:szCs w:val="22"/>
        </w:rPr>
        <w:t>Zadavatel</w:t>
      </w:r>
      <w:r w:rsidR="00AE08E8" w:rsidRPr="00E33887">
        <w:rPr>
          <w:rFonts w:ascii="Arial" w:hAnsi="Arial" w:cs="Arial"/>
          <w:sz w:val="22"/>
          <w:szCs w:val="22"/>
        </w:rPr>
        <w:t>em bude probíhat v českém jazyce.</w:t>
      </w:r>
    </w:p>
    <w:p w14:paraId="2386FE0F" w14:textId="77777777" w:rsidR="00D77162" w:rsidRPr="00E33887" w:rsidRDefault="00D77162" w:rsidP="00D77162">
      <w:pPr>
        <w:pStyle w:val="Textodst1sl"/>
        <w:numPr>
          <w:ilvl w:val="0"/>
          <w:numId w:val="19"/>
        </w:numPr>
        <w:spacing w:before="0" w:after="120"/>
        <w:rPr>
          <w:rFonts w:ascii="Arial" w:hAnsi="Arial" w:cs="Arial"/>
          <w:sz w:val="22"/>
          <w:szCs w:val="22"/>
        </w:rPr>
      </w:pPr>
      <w:bookmarkStart w:id="2" w:name="_Ref174179675"/>
      <w:r w:rsidRPr="00E33887">
        <w:rPr>
          <w:rFonts w:ascii="Arial" w:hAnsi="Arial" w:cs="Arial"/>
          <w:sz w:val="22"/>
          <w:szCs w:val="22"/>
        </w:rPr>
        <w:t xml:space="preserve">Osoby oprávněné k jednáním ve věcech realizace Smlouvy jsou za Zadavatele a Dodavatele uvedeny spolu s jejich telefonickými a e-mailovými kontaktními údaji v Příloze č. 6 Smlouvy.  Změnu oprávněných osob je Strana, u které změna </w:t>
      </w:r>
      <w:proofErr w:type="gramStart"/>
      <w:r w:rsidRPr="00E33887">
        <w:rPr>
          <w:rFonts w:ascii="Arial" w:hAnsi="Arial" w:cs="Arial"/>
          <w:sz w:val="22"/>
          <w:szCs w:val="22"/>
        </w:rPr>
        <w:t>nastala,  povinna</w:t>
      </w:r>
      <w:proofErr w:type="gramEnd"/>
      <w:r w:rsidRPr="00E33887">
        <w:rPr>
          <w:rFonts w:ascii="Arial" w:hAnsi="Arial" w:cs="Arial"/>
          <w:sz w:val="22"/>
          <w:szCs w:val="22"/>
        </w:rPr>
        <w:t xml:space="preserve"> neprodleně oznámit písemně druhé Straně.  Běžná provozní komunikace mezi stranami může probíhat e-mailem, telefonicky.   </w:t>
      </w:r>
    </w:p>
    <w:p w14:paraId="45B2779C" w14:textId="1D6D25B4" w:rsidR="00383CD2" w:rsidRPr="00E33887" w:rsidRDefault="00383CD2" w:rsidP="00383CD2">
      <w:pPr>
        <w:pStyle w:val="Textodst1sl"/>
        <w:numPr>
          <w:ilvl w:val="0"/>
          <w:numId w:val="19"/>
        </w:numPr>
        <w:spacing w:before="0"/>
        <w:rPr>
          <w:rFonts w:ascii="Arial" w:hAnsi="Arial" w:cs="Arial"/>
          <w:snapToGrid w:val="0"/>
          <w:sz w:val="22"/>
          <w:szCs w:val="22"/>
        </w:rPr>
      </w:pPr>
      <w:r w:rsidRPr="00E33887">
        <w:rPr>
          <w:rFonts w:ascii="Arial" w:hAnsi="Arial" w:cs="Arial"/>
          <w:sz w:val="22"/>
          <w:szCs w:val="22"/>
        </w:rPr>
        <w:lastRenderedPageBreak/>
        <w:t xml:space="preserve">Oprávněni k jednáním ve věcech realizace této Smlouvy jsou za </w:t>
      </w:r>
      <w:r w:rsidR="002A3931" w:rsidRPr="00E33887">
        <w:rPr>
          <w:rFonts w:ascii="Arial" w:hAnsi="Arial" w:cs="Arial"/>
          <w:sz w:val="22"/>
          <w:szCs w:val="22"/>
        </w:rPr>
        <w:t>Dodavatel</w:t>
      </w:r>
      <w:r w:rsidRPr="00E33887">
        <w:rPr>
          <w:rFonts w:ascii="Arial" w:hAnsi="Arial" w:cs="Arial"/>
          <w:sz w:val="22"/>
          <w:szCs w:val="22"/>
        </w:rPr>
        <w:t xml:space="preserve">e ve věcech smluvních/provozních/technických: </w:t>
      </w:r>
      <w:r w:rsidRPr="00E33887">
        <w:rPr>
          <w:rFonts w:ascii="Arial" w:hAnsi="Arial" w:cs="Arial"/>
          <w:sz w:val="22"/>
          <w:szCs w:val="22"/>
        </w:rPr>
        <w:tab/>
      </w:r>
      <w:r w:rsidRPr="00E33887">
        <w:rPr>
          <w:rFonts w:ascii="Arial" w:hAnsi="Arial" w:cs="Arial"/>
          <w:sz w:val="22"/>
          <w:szCs w:val="22"/>
          <w:highlight w:val="yellow"/>
        </w:rPr>
        <w:t>[•]</w:t>
      </w:r>
      <w:r w:rsidRPr="00E33887">
        <w:rPr>
          <w:rFonts w:ascii="Arial" w:hAnsi="Arial" w:cs="Arial"/>
          <w:sz w:val="22"/>
          <w:szCs w:val="22"/>
        </w:rPr>
        <w:t xml:space="preserve">, </w:t>
      </w:r>
      <w:r w:rsidRPr="00E33887">
        <w:rPr>
          <w:rFonts w:ascii="Arial" w:hAnsi="Arial" w:cs="Arial"/>
          <w:sz w:val="22"/>
          <w:szCs w:val="22"/>
          <w:highlight w:val="yellow"/>
        </w:rPr>
        <w:t>[•]</w:t>
      </w:r>
      <w:r w:rsidRPr="00E33887">
        <w:rPr>
          <w:rFonts w:ascii="Arial" w:hAnsi="Arial" w:cs="Arial"/>
          <w:sz w:val="22"/>
          <w:szCs w:val="22"/>
        </w:rPr>
        <w:t>.</w:t>
      </w:r>
      <w:r w:rsidRPr="00E33887">
        <w:rPr>
          <w:rFonts w:ascii="Arial" w:hAnsi="Arial" w:cs="Arial"/>
          <w:snapToGrid w:val="0"/>
          <w:sz w:val="22"/>
          <w:szCs w:val="22"/>
        </w:rPr>
        <w:t xml:space="preserve"> </w:t>
      </w:r>
      <w:r w:rsidRPr="00E33887">
        <w:rPr>
          <w:rFonts w:ascii="Arial" w:hAnsi="Arial" w:cs="Arial"/>
          <w:sz w:val="22"/>
          <w:szCs w:val="22"/>
        </w:rPr>
        <w:t xml:space="preserve">Změnu oprávněných osob je </w:t>
      </w:r>
      <w:r w:rsidR="002A3931" w:rsidRPr="00E33887">
        <w:rPr>
          <w:rFonts w:ascii="Arial" w:hAnsi="Arial" w:cs="Arial"/>
          <w:sz w:val="22"/>
          <w:szCs w:val="22"/>
        </w:rPr>
        <w:t>Dodavatel</w:t>
      </w:r>
      <w:r w:rsidRPr="00E33887">
        <w:rPr>
          <w:rFonts w:ascii="Arial" w:hAnsi="Arial" w:cs="Arial"/>
          <w:sz w:val="22"/>
          <w:szCs w:val="22"/>
        </w:rPr>
        <w:t xml:space="preserve"> povinen </w:t>
      </w:r>
      <w:r w:rsidR="002A3931" w:rsidRPr="00E33887">
        <w:rPr>
          <w:rFonts w:ascii="Arial" w:hAnsi="Arial" w:cs="Arial"/>
          <w:sz w:val="22"/>
          <w:szCs w:val="22"/>
        </w:rPr>
        <w:t>Zadavatel</w:t>
      </w:r>
      <w:r w:rsidRPr="00E33887">
        <w:rPr>
          <w:rFonts w:ascii="Arial" w:hAnsi="Arial" w:cs="Arial"/>
          <w:sz w:val="22"/>
          <w:szCs w:val="22"/>
        </w:rPr>
        <w:t>i oznámit písemně.</w:t>
      </w:r>
    </w:p>
    <w:p w14:paraId="4BAC41E2" w14:textId="77777777" w:rsidR="00597935" w:rsidRPr="00E33887" w:rsidRDefault="00597935" w:rsidP="00597935">
      <w:pPr>
        <w:pStyle w:val="Textodst1sl"/>
        <w:numPr>
          <w:ilvl w:val="0"/>
          <w:numId w:val="0"/>
        </w:numPr>
        <w:spacing w:before="0"/>
        <w:ind w:left="720" w:hanging="720"/>
        <w:rPr>
          <w:rFonts w:ascii="Arial" w:hAnsi="Arial" w:cs="Arial"/>
          <w:sz w:val="22"/>
          <w:szCs w:val="22"/>
        </w:rPr>
      </w:pPr>
    </w:p>
    <w:p w14:paraId="2A686B92" w14:textId="77777777" w:rsidR="00597935" w:rsidRPr="00E33887" w:rsidRDefault="00597935" w:rsidP="00597935">
      <w:pPr>
        <w:pStyle w:val="Textodst1sl"/>
        <w:numPr>
          <w:ilvl w:val="0"/>
          <w:numId w:val="0"/>
        </w:numPr>
        <w:spacing w:before="0"/>
        <w:ind w:left="720" w:hanging="720"/>
        <w:rPr>
          <w:rFonts w:ascii="Arial" w:hAnsi="Arial" w:cs="Arial"/>
          <w:snapToGrid w:val="0"/>
          <w:sz w:val="22"/>
          <w:szCs w:val="22"/>
        </w:rPr>
      </w:pPr>
    </w:p>
    <w:p w14:paraId="2845893B" w14:textId="77777777" w:rsidR="00D77162" w:rsidRPr="00E33887" w:rsidRDefault="00D77162" w:rsidP="00D77162">
      <w:pPr>
        <w:pStyle w:val="Nadpis1"/>
        <w:keepNext w:val="0"/>
        <w:widowControl w:val="0"/>
        <w:numPr>
          <w:ilvl w:val="0"/>
          <w:numId w:val="0"/>
        </w:numPr>
        <w:spacing w:before="120" w:after="120"/>
        <w:jc w:val="center"/>
        <w:rPr>
          <w:rFonts w:cs="Arial"/>
          <w:bCs/>
          <w:sz w:val="22"/>
          <w:szCs w:val="22"/>
        </w:rPr>
      </w:pPr>
      <w:r w:rsidRPr="00E33887">
        <w:rPr>
          <w:rFonts w:cs="Arial"/>
          <w:bCs/>
          <w:sz w:val="22"/>
          <w:szCs w:val="22"/>
        </w:rPr>
        <w:t>Čl. XVII.</w:t>
      </w:r>
    </w:p>
    <w:p w14:paraId="0EAE7693" w14:textId="77777777" w:rsidR="00D77162" w:rsidRPr="00E33887" w:rsidRDefault="00D77162" w:rsidP="00D77162">
      <w:pPr>
        <w:pStyle w:val="Nadpis1"/>
        <w:keepNext w:val="0"/>
        <w:widowControl w:val="0"/>
        <w:numPr>
          <w:ilvl w:val="0"/>
          <w:numId w:val="0"/>
        </w:numPr>
        <w:spacing w:before="120" w:after="120"/>
        <w:jc w:val="center"/>
        <w:rPr>
          <w:rFonts w:cs="Arial"/>
          <w:bCs/>
          <w:sz w:val="22"/>
          <w:szCs w:val="22"/>
        </w:rPr>
      </w:pPr>
      <w:r w:rsidRPr="00E33887">
        <w:rPr>
          <w:rFonts w:cs="Arial"/>
          <w:bCs/>
          <w:sz w:val="22"/>
          <w:szCs w:val="22"/>
        </w:rPr>
        <w:t>Vyšší moc, prodlení smluvních stran</w:t>
      </w:r>
    </w:p>
    <w:p w14:paraId="5607AC95" w14:textId="77777777" w:rsidR="00D77162" w:rsidRPr="00E33887" w:rsidRDefault="00D77162" w:rsidP="00D77162">
      <w:pPr>
        <w:pStyle w:val="Clanek11"/>
        <w:numPr>
          <w:ilvl w:val="1"/>
          <w:numId w:val="43"/>
        </w:numPr>
        <w:rPr>
          <w:rFonts w:ascii="Arial" w:hAnsi="Arial"/>
          <w:szCs w:val="22"/>
        </w:rPr>
      </w:pPr>
      <w:r w:rsidRPr="00E33887">
        <w:rPr>
          <w:rFonts w:ascii="Arial" w:hAnsi="Arial"/>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F74BF65" w14:textId="77777777" w:rsidR="00D77162" w:rsidRPr="00E33887" w:rsidRDefault="00D77162" w:rsidP="00D77162">
      <w:pPr>
        <w:pStyle w:val="Clanek11"/>
        <w:numPr>
          <w:ilvl w:val="1"/>
          <w:numId w:val="43"/>
        </w:numPr>
        <w:rPr>
          <w:rFonts w:ascii="Arial" w:hAnsi="Arial"/>
          <w:szCs w:val="22"/>
        </w:rPr>
      </w:pPr>
      <w:r w:rsidRPr="00E33887">
        <w:rPr>
          <w:rFonts w:ascii="Arial" w:hAnsi="Arial"/>
          <w:szCs w:val="22"/>
        </w:rPr>
        <w:t>Vyšší mocí se pro účely této Smlouvy rozumí mimořádná událost, okolnost nebo překážka, kterou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CDF7BC7" w14:textId="77777777" w:rsidR="00D77162" w:rsidRPr="00E33887" w:rsidRDefault="00D77162" w:rsidP="00D77162">
      <w:pPr>
        <w:pStyle w:val="Claneka"/>
        <w:numPr>
          <w:ilvl w:val="2"/>
          <w:numId w:val="43"/>
        </w:numPr>
        <w:rPr>
          <w:rFonts w:ascii="Arial" w:hAnsi="Arial" w:cs="Arial"/>
          <w:szCs w:val="22"/>
        </w:rPr>
      </w:pPr>
      <w:r w:rsidRPr="00E33887">
        <w:rPr>
          <w:rFonts w:ascii="Arial" w:hAnsi="Arial" w:cs="Arial"/>
          <w:szCs w:val="22"/>
        </w:rPr>
        <w:t>živelné události – zemětřesení, záplavy, vichřice atd.;</w:t>
      </w:r>
    </w:p>
    <w:p w14:paraId="649C6552" w14:textId="77777777" w:rsidR="00D77162" w:rsidRPr="00E33887" w:rsidRDefault="00D77162" w:rsidP="00D77162">
      <w:pPr>
        <w:pStyle w:val="Claneka"/>
        <w:numPr>
          <w:ilvl w:val="2"/>
          <w:numId w:val="43"/>
        </w:numPr>
        <w:rPr>
          <w:rFonts w:ascii="Arial" w:hAnsi="Arial" w:cs="Arial"/>
          <w:szCs w:val="22"/>
        </w:rPr>
      </w:pPr>
      <w:r w:rsidRPr="00E33887">
        <w:rPr>
          <w:rFonts w:ascii="Arial" w:hAnsi="Arial" w:cs="Arial"/>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EE7E76F" w14:textId="77777777" w:rsidR="00D77162" w:rsidRPr="00E33887" w:rsidRDefault="00D77162" w:rsidP="00D77162">
      <w:pPr>
        <w:pStyle w:val="Claneka"/>
        <w:numPr>
          <w:ilvl w:val="2"/>
          <w:numId w:val="43"/>
        </w:numPr>
        <w:rPr>
          <w:rStyle w:val="normaltextrun"/>
          <w:rFonts w:ascii="Arial" w:hAnsi="Arial" w:cs="Arial"/>
          <w:szCs w:val="22"/>
        </w:rPr>
      </w:pPr>
      <w:r w:rsidRPr="00E33887">
        <w:rPr>
          <w:rStyle w:val="normaltextrun"/>
          <w:rFonts w:ascii="Arial" w:hAnsi="Arial" w:cs="Arial"/>
          <w:szCs w:val="22"/>
          <w:shd w:val="clear" w:color="auto" w:fill="FFFFFF"/>
        </w:rPr>
        <w:t>epidemie, karanténa, či krizová a další opatření orgánů veřejné moci, a to </w:t>
      </w:r>
      <w:r w:rsidRPr="00E33887">
        <w:rPr>
          <w:rStyle w:val="normaltextrun"/>
          <w:rFonts w:ascii="Arial" w:hAnsi="Arial" w:cs="Arial"/>
          <w:szCs w:val="22"/>
          <w:u w:val="single"/>
          <w:shd w:val="clear" w:color="auto" w:fill="FFFFFF"/>
        </w:rPr>
        <w:t>zejména</w:t>
      </w:r>
      <w:r w:rsidRPr="00E33887">
        <w:rPr>
          <w:rStyle w:val="normaltextrun"/>
          <w:rFonts w:ascii="Arial" w:hAnsi="Arial" w:cs="Arial"/>
          <w:szCs w:val="22"/>
          <w:shd w:val="clear" w:color="auto" w:fill="FFFFFF"/>
        </w:rPr>
        <w:t xml:space="preserve"> epidemie </w:t>
      </w:r>
      <w:proofErr w:type="spellStart"/>
      <w:r w:rsidRPr="00E33887">
        <w:rPr>
          <w:rStyle w:val="spellingerror"/>
          <w:rFonts w:ascii="Arial" w:eastAsiaTheme="minorEastAsia" w:hAnsi="Arial" w:cs="Arial"/>
          <w:szCs w:val="22"/>
          <w:shd w:val="clear" w:color="auto" w:fill="FFFFFF"/>
        </w:rPr>
        <w:t>koronaviru</w:t>
      </w:r>
      <w:proofErr w:type="spellEnd"/>
      <w:r w:rsidRPr="00E33887">
        <w:rPr>
          <w:rStyle w:val="normaltextrun"/>
          <w:rFonts w:ascii="Arial" w:hAnsi="Arial" w:cs="Arial"/>
          <w:szCs w:val="22"/>
          <w:shd w:val="clear" w:color="auto" w:fill="FFFFFF"/>
        </w:rPr>
        <w:t> označovaného jako </w:t>
      </w:r>
      <w:r w:rsidRPr="00E33887">
        <w:rPr>
          <w:rStyle w:val="normaltextrun"/>
          <w:rFonts w:ascii="Arial" w:hAnsi="Arial" w:cs="Arial"/>
          <w:szCs w:val="22"/>
          <w:u w:val="single"/>
          <w:shd w:val="clear" w:color="auto" w:fill="FFFFFF"/>
        </w:rPr>
        <w:t>SARS CoV-2</w:t>
      </w:r>
      <w:r w:rsidRPr="00E33887">
        <w:rPr>
          <w:rStyle w:val="normaltextrun"/>
          <w:rFonts w:ascii="Arial" w:hAnsi="Arial" w:cs="Arial"/>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1A675B4" w14:textId="77777777" w:rsidR="00D77162" w:rsidRPr="00E33887" w:rsidRDefault="00D77162" w:rsidP="00D77162">
      <w:pPr>
        <w:pStyle w:val="Claneka"/>
        <w:numPr>
          <w:ilvl w:val="2"/>
          <w:numId w:val="43"/>
        </w:numPr>
        <w:rPr>
          <w:rFonts w:ascii="Arial" w:hAnsi="Arial" w:cs="Arial"/>
          <w:szCs w:val="22"/>
        </w:rPr>
      </w:pPr>
      <w:r w:rsidRPr="00E33887">
        <w:rPr>
          <w:rFonts w:ascii="Arial" w:hAnsi="Arial" w:cs="Arial"/>
          <w:szCs w:val="22"/>
        </w:rPr>
        <w:t>obecně závazné akty státních a místních orgánů – zákony, nařízení, vyhlášky atd., včetně pokynů Zadavatele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69FE2ED7" w14:textId="69B9354A" w:rsidR="00D77162" w:rsidRPr="00E33887" w:rsidRDefault="00D77162" w:rsidP="00D77162">
      <w:pPr>
        <w:pStyle w:val="Clanek11"/>
        <w:numPr>
          <w:ilvl w:val="1"/>
          <w:numId w:val="43"/>
        </w:numPr>
        <w:rPr>
          <w:rFonts w:ascii="Arial" w:hAnsi="Arial"/>
          <w:szCs w:val="22"/>
        </w:rPr>
      </w:pPr>
      <w:r w:rsidRPr="00E33887">
        <w:rPr>
          <w:rFonts w:ascii="Arial" w:hAnsi="Arial"/>
          <w:szCs w:val="22"/>
        </w:rPr>
        <w:t>Pro vyloučení pochybností se uvádí, že za vyšší moc se nepovažuje jakékoliv prodlení s plněním závazků kteréhokoli z poddodavatelů Dodavatele, jakož ani finanční situace, insolvence, reorganizace, konkurs, vyrovnání, likvidace či jiná obdobná událost týkající se Dodavatele nebo jakéhokoliv jeho poddodavatele nebo exekuce na majetek Dodavatele nebo j</w:t>
      </w:r>
      <w:r w:rsidR="00773D5C">
        <w:rPr>
          <w:rFonts w:ascii="Arial" w:hAnsi="Arial"/>
          <w:szCs w:val="22"/>
        </w:rPr>
        <w:t xml:space="preserve">akéhokoliv smluvního </w:t>
      </w:r>
      <w:r w:rsidRPr="00E33887">
        <w:rPr>
          <w:rFonts w:ascii="Arial" w:hAnsi="Arial"/>
          <w:szCs w:val="22"/>
        </w:rPr>
        <w:t>Dodavatele.</w:t>
      </w:r>
    </w:p>
    <w:p w14:paraId="5757CDA4" w14:textId="77777777" w:rsidR="00D77162" w:rsidRPr="00E33887" w:rsidRDefault="00D77162" w:rsidP="00D77162">
      <w:pPr>
        <w:pStyle w:val="Clanek11"/>
        <w:numPr>
          <w:ilvl w:val="1"/>
          <w:numId w:val="43"/>
        </w:numPr>
        <w:rPr>
          <w:rFonts w:ascii="Arial" w:hAnsi="Arial"/>
          <w:szCs w:val="22"/>
        </w:rPr>
      </w:pPr>
      <w:r w:rsidRPr="00E33887">
        <w:rPr>
          <w:rFonts w:ascii="Arial" w:hAnsi="Arial"/>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5E78E238" w14:textId="77777777" w:rsidR="00D77162" w:rsidRPr="00E33887" w:rsidRDefault="00D77162" w:rsidP="00D77162">
      <w:pPr>
        <w:pStyle w:val="Clanek11"/>
        <w:numPr>
          <w:ilvl w:val="1"/>
          <w:numId w:val="43"/>
        </w:numPr>
        <w:rPr>
          <w:rFonts w:ascii="Arial" w:hAnsi="Arial"/>
          <w:szCs w:val="22"/>
        </w:rPr>
      </w:pPr>
      <w:r w:rsidRPr="00E33887">
        <w:rPr>
          <w:rFonts w:ascii="Arial" w:hAnsi="Arial"/>
          <w:szCs w:val="22"/>
        </w:rPr>
        <w:t xml:space="preserve">Pokud bude zásah vyšší moci </w:t>
      </w:r>
      <w:r w:rsidRPr="00F10252">
        <w:rPr>
          <w:rFonts w:ascii="Arial" w:hAnsi="Arial"/>
          <w:szCs w:val="22"/>
        </w:rPr>
        <w:t>přetrvávat déle než [6 (slovy šest) měsíců], je kterákoliv ze Stran oprávněna od této Smlouvy odstoupit. Na základě odstoupení</w:t>
      </w:r>
      <w:r w:rsidRPr="00E33887">
        <w:rPr>
          <w:rFonts w:ascii="Arial" w:hAnsi="Arial"/>
          <w:szCs w:val="22"/>
        </w:rPr>
        <w:t xml:space="preserve"> od této Smlouvy z tohoto důvodu nevznikají druhé Straně žádné nároky na náhradu škody nebo smluvní pokuty, jež jinak tato Smlouva může s odstoupením spojovat, nejsou však dotčeny nároky Stran řádně vzniklé do té doby.</w:t>
      </w:r>
    </w:p>
    <w:p w14:paraId="5E8B6FC9" w14:textId="77777777" w:rsidR="00D77162" w:rsidRPr="00E33887" w:rsidRDefault="00D77162" w:rsidP="00D77162">
      <w:pPr>
        <w:pStyle w:val="Clanek11"/>
        <w:numPr>
          <w:ilvl w:val="1"/>
          <w:numId w:val="43"/>
        </w:numPr>
        <w:rPr>
          <w:rFonts w:ascii="Arial" w:hAnsi="Arial"/>
          <w:szCs w:val="22"/>
        </w:rPr>
      </w:pPr>
      <w:r w:rsidRPr="00E33887">
        <w:rPr>
          <w:rFonts w:ascii="Arial" w:hAnsi="Arial"/>
          <w:szCs w:val="22"/>
        </w:rPr>
        <w:t xml:space="preserve">Žádná </w:t>
      </w:r>
      <w:bookmarkStart w:id="3" w:name="_DV_M343"/>
      <w:bookmarkEnd w:id="3"/>
      <w:r w:rsidRPr="00E33887">
        <w:rPr>
          <w:rFonts w:ascii="Arial" w:hAnsi="Arial"/>
          <w:szCs w:val="22"/>
        </w:rPr>
        <w:t xml:space="preserve">Strana není odpovědná za prodlení se splněním svého závazku v případě, že i druhá </w:t>
      </w:r>
      <w:bookmarkStart w:id="4" w:name="_DV_M344"/>
      <w:bookmarkEnd w:id="4"/>
      <w:r w:rsidRPr="00E33887">
        <w:rPr>
          <w:rFonts w:ascii="Arial" w:hAnsi="Arial"/>
          <w:szCs w:val="22"/>
        </w:rPr>
        <w:t xml:space="preserve">Strana je v prodlení se splněním svého </w:t>
      </w:r>
      <w:proofErr w:type="spellStart"/>
      <w:r w:rsidRPr="00E33887">
        <w:rPr>
          <w:rFonts w:ascii="Arial" w:hAnsi="Arial"/>
          <w:szCs w:val="22"/>
        </w:rPr>
        <w:t>synallagmatického</w:t>
      </w:r>
      <w:proofErr w:type="spellEnd"/>
      <w:r w:rsidRPr="00E33887">
        <w:rPr>
          <w:rFonts w:ascii="Arial" w:hAnsi="Arial"/>
          <w:szCs w:val="22"/>
        </w:rPr>
        <w:t xml:space="preserve"> závazku.</w:t>
      </w:r>
    </w:p>
    <w:p w14:paraId="011017F7" w14:textId="77777777" w:rsidR="00990DFC" w:rsidRPr="00E33887" w:rsidRDefault="00990DFC" w:rsidP="00990DFC">
      <w:pPr>
        <w:pStyle w:val="slolnku"/>
        <w:numPr>
          <w:ilvl w:val="0"/>
          <w:numId w:val="0"/>
        </w:numPr>
        <w:spacing w:before="0" w:after="0"/>
        <w:ind w:left="360"/>
        <w:jc w:val="left"/>
        <w:rPr>
          <w:rFonts w:ascii="Arial" w:hAnsi="Arial" w:cs="Arial"/>
          <w:sz w:val="22"/>
          <w:szCs w:val="22"/>
        </w:rPr>
      </w:pPr>
    </w:p>
    <w:p w14:paraId="6173FD00" w14:textId="4FD28C7D" w:rsidR="00990DFC" w:rsidRPr="00E33887" w:rsidRDefault="0050641E" w:rsidP="00990DFC">
      <w:pPr>
        <w:pStyle w:val="slolnku"/>
        <w:numPr>
          <w:ilvl w:val="0"/>
          <w:numId w:val="0"/>
        </w:numPr>
        <w:spacing w:before="0" w:after="0"/>
        <w:rPr>
          <w:rFonts w:ascii="Arial" w:hAnsi="Arial" w:cs="Arial"/>
          <w:sz w:val="22"/>
          <w:szCs w:val="22"/>
        </w:rPr>
      </w:pPr>
      <w:r w:rsidRPr="00E33887">
        <w:rPr>
          <w:rFonts w:ascii="Arial" w:hAnsi="Arial" w:cs="Arial"/>
          <w:sz w:val="22"/>
          <w:szCs w:val="22"/>
        </w:rPr>
        <w:t>Čl. X</w:t>
      </w:r>
      <w:r w:rsidR="00990DFC" w:rsidRPr="00E33887">
        <w:rPr>
          <w:rFonts w:ascii="Arial" w:hAnsi="Arial" w:cs="Arial"/>
          <w:sz w:val="22"/>
          <w:szCs w:val="22"/>
        </w:rPr>
        <w:t>V</w:t>
      </w:r>
      <w:r w:rsidR="00925504" w:rsidRPr="00E33887">
        <w:rPr>
          <w:rFonts w:ascii="Arial" w:hAnsi="Arial" w:cs="Arial"/>
          <w:sz w:val="22"/>
          <w:szCs w:val="22"/>
        </w:rPr>
        <w:t>I</w:t>
      </w:r>
      <w:r w:rsidR="003B378C" w:rsidRPr="00E33887">
        <w:rPr>
          <w:rFonts w:ascii="Arial" w:hAnsi="Arial" w:cs="Arial"/>
          <w:sz w:val="22"/>
          <w:szCs w:val="22"/>
        </w:rPr>
        <w:t>I</w:t>
      </w:r>
      <w:r w:rsidR="00990DFC" w:rsidRPr="00E33887">
        <w:rPr>
          <w:rFonts w:ascii="Arial" w:hAnsi="Arial" w:cs="Arial"/>
          <w:sz w:val="22"/>
          <w:szCs w:val="22"/>
        </w:rPr>
        <w:t>.</w:t>
      </w:r>
    </w:p>
    <w:bookmarkEnd w:id="2"/>
    <w:p w14:paraId="39BDD187" w14:textId="77777777" w:rsidR="00AE08E8" w:rsidRPr="00E33887" w:rsidRDefault="00AE08E8" w:rsidP="00990DFC">
      <w:pPr>
        <w:pStyle w:val="Nzevlnku"/>
        <w:rPr>
          <w:rFonts w:ascii="Arial" w:hAnsi="Arial" w:cs="Arial"/>
          <w:sz w:val="22"/>
          <w:szCs w:val="22"/>
        </w:rPr>
      </w:pPr>
      <w:r w:rsidRPr="00E33887">
        <w:rPr>
          <w:rFonts w:ascii="Arial" w:hAnsi="Arial" w:cs="Arial"/>
          <w:sz w:val="22"/>
          <w:szCs w:val="22"/>
        </w:rPr>
        <w:t>Závěrečná ustanovení</w:t>
      </w:r>
    </w:p>
    <w:p w14:paraId="104B9B18" w14:textId="77777777" w:rsidR="00D77162" w:rsidRPr="00E33887"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bookmarkStart w:id="5" w:name="_Ref100398735"/>
      <w:r w:rsidRPr="00E33887">
        <w:rPr>
          <w:rFonts w:ascii="Arial" w:hAnsi="Arial" w:cs="Arial"/>
          <w:sz w:val="22"/>
          <w:szCs w:val="22"/>
        </w:rPr>
        <w:t>Právní vztahy plynoucí ze Smlouvy se řídí ustanoveními Občanského zákoníku.</w:t>
      </w:r>
      <w:bookmarkEnd w:id="5"/>
    </w:p>
    <w:p w14:paraId="3F89A22A" w14:textId="77777777" w:rsidR="00D77162" w:rsidRPr="00E33887"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r w:rsidRPr="00E33887">
        <w:rPr>
          <w:rFonts w:ascii="Arial" w:hAnsi="Arial" w:cs="Arial"/>
          <w:sz w:val="22"/>
          <w:szCs w:val="22"/>
        </w:rPr>
        <w:t>Tato Smlouva nabývá platnosti dnem podpisu posledním ze zástupců Stran a účinnosti dnem jejího uveřejnění v Registru smluv dle odst. 8 tohoto článku.</w:t>
      </w:r>
    </w:p>
    <w:p w14:paraId="1E1EF2D0" w14:textId="77777777" w:rsidR="00D77162" w:rsidRPr="00E33887"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bookmarkStart w:id="6" w:name="_Ref100398737"/>
      <w:r w:rsidRPr="00E33887">
        <w:rPr>
          <w:rFonts w:ascii="Arial" w:hAnsi="Arial" w:cs="Arial"/>
          <w:sz w:val="22"/>
          <w:szCs w:val="22"/>
        </w:rPr>
        <w:t>Dodavatel souhlasí s tím, aby Smlouva byla uvedena v Centrální evidenci smluv (CES TSK) vedené Zadavatelem, která je veřejně přístupná a která obsahuje údaje o Smluvních stranách, předmětu Smlouvy, číselné označení této Smlouvy a datum jejího podpisu. Smluvní strany prohlašují, že skutečnosti uvedené v této Smlouvě nepovažují za obchodní tajemství ve smyslu ustanovení § 504 Občanského zákoníku a udělují svolení k jejich užití a zveřejnění bez stanovení jakýchkoliv dalších podmínek.</w:t>
      </w:r>
      <w:bookmarkEnd w:id="6"/>
    </w:p>
    <w:p w14:paraId="2455C8F7" w14:textId="77777777" w:rsidR="00D77162" w:rsidRPr="00E33887"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r w:rsidRPr="00E33887">
        <w:rPr>
          <w:rFonts w:ascii="Arial" w:hAnsi="Arial" w:cs="Arial"/>
          <w:sz w:val="22"/>
          <w:szCs w:val="22"/>
        </w:rPr>
        <w:t>Všechny spory, které vzniknou ze Smlouvy nebo v souvislosti s ní a které se nepodaří vyřešit přednostně smírnou cestou, budou rozhodovány českými obecnými soudy v souladu s ustanoveními zákona č. 99/1963 Sb., občanského soudního řádu, ve znění pozdějších předpisů.</w:t>
      </w:r>
    </w:p>
    <w:p w14:paraId="0A0B7670" w14:textId="77777777" w:rsidR="00D77162" w:rsidRPr="00E33887"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bookmarkStart w:id="7" w:name="_Ref100398659"/>
      <w:r w:rsidRPr="00E33887">
        <w:rPr>
          <w:rFonts w:ascii="Arial" w:hAnsi="Arial" w:cs="Arial"/>
          <w:sz w:val="22"/>
          <w:szCs w:val="22"/>
        </w:rPr>
        <w:t xml:space="preserve">Písemnosti, které mohou mít podstatný vliv na plnění dle této Smlouvy (výzvy, oznámení změn, realizační zadání, uplatnění smluvních sankcí, nároků z odpovědnosti za vady aj.), musí být mezi Stranami zasílány v listinné podobě doporučeně prostřednictvím provozovatele poštovních služeb na aktuální adresu sídla Strany.  Doručení výše uvedených písemností může být provedeno rovněž do datové schránky Strany, případně osobně či prostřednictvím kurýrní služby. Pro ostatní případy mohou Strany rovněž využít výše uvedené postupy, případně e-mailové kontakty uvedené v této Smlouvě.  Veškerá písemná komunikace musí být za účelem její identifikace označena číslem Smlouvy Zadavatele uvedeným v záhlaví Smlouvy. </w:t>
      </w:r>
      <w:bookmarkEnd w:id="7"/>
    </w:p>
    <w:p w14:paraId="74CB5DD5" w14:textId="77777777" w:rsidR="00D77162" w:rsidRPr="00E33887"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r w:rsidRPr="00E33887">
        <w:rPr>
          <w:rFonts w:ascii="Arial" w:hAnsi="Arial" w:cs="Arial"/>
          <w:sz w:val="22"/>
          <w:szCs w:val="22"/>
        </w:rPr>
        <w:t>Smluvní strany se zavazují vzájemně respektovat své oprávněné zájmy související se Smlouvou a poskytnout si veškerou nutnou součinnost, kterou lze spravedlivě požadovat k tomu, aby bylo dosaženo účelu Smlouvy, zejména učinit veškeré právní a jiné úkony k tomu nezbytné.</w:t>
      </w:r>
    </w:p>
    <w:p w14:paraId="38DBA898" w14:textId="77777777" w:rsidR="00D77162" w:rsidRPr="00E33887"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r w:rsidRPr="00E33887">
        <w:rPr>
          <w:rFonts w:ascii="Arial" w:hAnsi="Arial" w:cs="Arial"/>
          <w:sz w:val="22"/>
          <w:szCs w:val="22"/>
        </w:rPr>
        <w:t>Dodavatel není oprávněn bez předchozího písemného souhlasu Zadavatele převést na třetí osobu jakoukoli pohledávku za Zadavatelem vzniklou na základě Smlouvy. Toto omezení trvá i po ukončení trvání Smlouvy.</w:t>
      </w:r>
    </w:p>
    <w:p w14:paraId="5DDF9E91" w14:textId="77777777" w:rsidR="00D77162" w:rsidRPr="00E33887"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r w:rsidRPr="00E33887">
        <w:rPr>
          <w:rFonts w:ascii="Arial" w:hAnsi="Arial" w:cs="Arial"/>
          <w:sz w:val="22"/>
          <w:szCs w:val="22"/>
        </w:rPr>
        <w:t>Smluvní strany výslovně sjednávají, že uveřejnění Smlouvy v registru smluv dle zákona č. 340/2015 Sb., o zvláštních podmínkách účinnosti některých smluv, uveřejňování těchto smluv a o registru smluv, ve znění pozdějších předpisů, zajistí Zadavatel.</w:t>
      </w:r>
    </w:p>
    <w:p w14:paraId="66D3083A" w14:textId="77777777" w:rsidR="00D77162" w:rsidRPr="00E33887"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r w:rsidRPr="00E33887">
        <w:rPr>
          <w:rFonts w:ascii="Arial" w:hAnsi="Arial" w:cs="Arial"/>
          <w:sz w:val="22"/>
          <w:szCs w:val="22"/>
        </w:rPr>
        <w:t>Tato Smlouva obsahuje úplnou a jedinou písemnou dohodu Smluvních stran o vzájemných právech a povinnostech upravených Smlouvou.</w:t>
      </w:r>
    </w:p>
    <w:p w14:paraId="48EF73F5" w14:textId="77777777" w:rsidR="00D77162" w:rsidRPr="00E33887" w:rsidRDefault="00D77162" w:rsidP="00D77162">
      <w:pPr>
        <w:pStyle w:val="Textodst1sl"/>
        <w:numPr>
          <w:ilvl w:val="0"/>
          <w:numId w:val="21"/>
        </w:numPr>
        <w:tabs>
          <w:tab w:val="clear" w:pos="284"/>
          <w:tab w:val="left" w:pos="567"/>
        </w:tabs>
        <w:spacing w:before="120" w:after="120"/>
        <w:ind w:left="567" w:hanging="567"/>
        <w:rPr>
          <w:rFonts w:ascii="Arial" w:hAnsi="Arial" w:cs="Arial"/>
          <w:sz w:val="22"/>
          <w:szCs w:val="22"/>
        </w:rPr>
      </w:pPr>
      <w:r w:rsidRPr="00E33887">
        <w:rPr>
          <w:rFonts w:ascii="Arial" w:hAnsi="Arial" w:cs="Arial"/>
          <w:sz w:val="22"/>
          <w:szCs w:val="22"/>
        </w:rPr>
        <w:t>Tato Smlouva může být měněna pouze dohodou Smluvních stran v písemné formě, přičemž změna Smlouvy bude účinná k okamžiku stanovenému v takovéto dohodě. Nebude-li takovýto okamžik stanoven, pak změna Smlouvy bude účinná ke dni uzavření takovéto dohody. Při uzavírání takové dohody budou respektovány veškeré limity vyplývající ze zákonné úpravy zadávání veřejných zakázek.</w:t>
      </w:r>
    </w:p>
    <w:p w14:paraId="25406482" w14:textId="18FD18C3" w:rsidR="00D77162" w:rsidRPr="00E33887" w:rsidRDefault="00D77162" w:rsidP="00D77162">
      <w:pPr>
        <w:pStyle w:val="Odstavecseseznamem"/>
        <w:numPr>
          <w:ilvl w:val="0"/>
          <w:numId w:val="21"/>
        </w:numPr>
        <w:tabs>
          <w:tab w:val="left" w:pos="567"/>
        </w:tabs>
        <w:spacing w:before="120" w:line="240" w:lineRule="atLeast"/>
        <w:ind w:left="567" w:hanging="567"/>
        <w:jc w:val="both"/>
        <w:rPr>
          <w:rFonts w:ascii="Arial" w:hAnsi="Arial" w:cs="Arial"/>
          <w:sz w:val="22"/>
          <w:szCs w:val="22"/>
        </w:rPr>
      </w:pPr>
      <w:r w:rsidRPr="00E33887">
        <w:rPr>
          <w:rFonts w:ascii="Arial" w:hAnsi="Arial" w:cs="Arial"/>
          <w:sz w:val="22"/>
          <w:szCs w:val="22"/>
        </w:rPr>
        <w:t>Tato Smlouva je sepsána v pěti vyhotoveních, z nichž každé má platnost originálu, přičemž Zadavatel obdrží tři (3) stejnopisy.</w:t>
      </w:r>
    </w:p>
    <w:p w14:paraId="325C9549" w14:textId="77777777" w:rsidR="00D77162" w:rsidRPr="00E33887" w:rsidRDefault="00D77162" w:rsidP="00D77162">
      <w:pPr>
        <w:pStyle w:val="Odstavecseseznamem"/>
        <w:numPr>
          <w:ilvl w:val="0"/>
          <w:numId w:val="21"/>
        </w:numPr>
        <w:tabs>
          <w:tab w:val="left" w:pos="567"/>
        </w:tabs>
        <w:spacing w:before="120" w:line="240" w:lineRule="atLeast"/>
        <w:ind w:left="567" w:hanging="567"/>
        <w:contextualSpacing w:val="0"/>
        <w:jc w:val="both"/>
        <w:rPr>
          <w:rFonts w:ascii="Arial" w:hAnsi="Arial" w:cs="Arial"/>
          <w:bCs/>
          <w:sz w:val="22"/>
          <w:szCs w:val="22"/>
        </w:rPr>
      </w:pPr>
      <w:r w:rsidRPr="00E33887">
        <w:rPr>
          <w:rFonts w:ascii="Arial" w:hAnsi="Arial" w:cs="Arial"/>
          <w:sz w:val="22"/>
          <w:szCs w:val="22"/>
        </w:rPr>
        <w:t>Dodavatel neposkytne žádné informace týkající se prováděného díla dalším osobám, s výjimkou oprávněných zástupců Zadavatele.</w:t>
      </w:r>
    </w:p>
    <w:p w14:paraId="24D7E4FE" w14:textId="77777777" w:rsidR="00D77162" w:rsidRPr="00E33887" w:rsidRDefault="00D77162" w:rsidP="00D77162">
      <w:pPr>
        <w:pStyle w:val="Odstavecseseznamem"/>
        <w:tabs>
          <w:tab w:val="left" w:pos="567"/>
        </w:tabs>
        <w:spacing w:before="120" w:line="240" w:lineRule="atLeast"/>
        <w:ind w:left="567" w:hanging="567"/>
        <w:jc w:val="both"/>
        <w:rPr>
          <w:rFonts w:ascii="Arial" w:hAnsi="Arial" w:cs="Arial"/>
          <w:bCs/>
          <w:sz w:val="22"/>
          <w:szCs w:val="22"/>
        </w:rPr>
      </w:pPr>
    </w:p>
    <w:p w14:paraId="0978A517" w14:textId="77777777" w:rsidR="00D77162" w:rsidRPr="00F10252" w:rsidRDefault="00D77162" w:rsidP="00D77162">
      <w:pPr>
        <w:pStyle w:val="Textodst1sl"/>
        <w:numPr>
          <w:ilvl w:val="0"/>
          <w:numId w:val="21"/>
        </w:numPr>
        <w:tabs>
          <w:tab w:val="clear" w:pos="284"/>
          <w:tab w:val="left" w:pos="567"/>
        </w:tabs>
        <w:spacing w:before="0" w:after="120"/>
        <w:ind w:left="567" w:hanging="567"/>
        <w:rPr>
          <w:rFonts w:ascii="Arial" w:hAnsi="Arial" w:cs="Arial"/>
          <w:sz w:val="22"/>
          <w:szCs w:val="22"/>
        </w:rPr>
      </w:pPr>
      <w:r w:rsidRPr="00E33887">
        <w:rPr>
          <w:rFonts w:ascii="Arial" w:hAnsi="Arial" w:cs="Arial"/>
          <w:bCs/>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E33887">
        <w:rPr>
          <w:rFonts w:ascii="Arial" w:hAnsi="Arial" w:cs="Arial"/>
          <w:bCs/>
          <w:sz w:val="22"/>
          <w:szCs w:val="22"/>
        </w:rPr>
        <w:t>Criminal</w:t>
      </w:r>
      <w:proofErr w:type="spellEnd"/>
      <w:r w:rsidRPr="00E33887">
        <w:rPr>
          <w:rFonts w:ascii="Arial" w:hAnsi="Arial" w:cs="Arial"/>
          <w:bCs/>
          <w:sz w:val="22"/>
          <w:szCs w:val="22"/>
        </w:rPr>
        <w:t xml:space="preserve"> </w:t>
      </w:r>
      <w:proofErr w:type="spellStart"/>
      <w:r w:rsidRPr="00E33887">
        <w:rPr>
          <w:rFonts w:ascii="Arial" w:hAnsi="Arial" w:cs="Arial"/>
          <w:bCs/>
          <w:sz w:val="22"/>
          <w:szCs w:val="22"/>
        </w:rPr>
        <w:t>compliance</w:t>
      </w:r>
      <w:proofErr w:type="spellEnd"/>
      <w:r w:rsidRPr="00E33887">
        <w:rPr>
          <w:rFonts w:ascii="Arial" w:hAnsi="Arial" w:cs="Arial"/>
          <w:bCs/>
          <w:sz w:val="22"/>
          <w:szCs w:val="22"/>
        </w:rPr>
        <w:t xml:space="preserve"> programu TSK (dále jen „CCP“),</w:t>
      </w:r>
      <w:r w:rsidRPr="00E33887">
        <w:rPr>
          <w:rFonts w:ascii="Arial" w:hAnsi="Arial" w:cs="Arial"/>
          <w:sz w:val="22"/>
          <w:szCs w:val="22"/>
        </w:rPr>
        <w:t xml:space="preserve"> které </w:t>
      </w:r>
      <w:r w:rsidRPr="00E33887">
        <w:rPr>
          <w:rFonts w:ascii="Arial" w:hAnsi="Arial" w:cs="Arial"/>
          <w:sz w:val="22"/>
          <w:szCs w:val="22"/>
        </w:rPr>
        <w:lastRenderedPageBreak/>
        <w:t>jsou uveřejněny na webových stránkách Zadavatele (www.tsk-praha.cz),</w:t>
      </w:r>
      <w:r w:rsidRPr="00E33887">
        <w:rPr>
          <w:rFonts w:ascii="Arial" w:hAnsi="Arial" w:cs="Arial"/>
          <w:bCs/>
          <w:sz w:val="22"/>
          <w:szCs w:val="22"/>
        </w:rPr>
        <w:t xml:space="preserve"> zejména s Kodexem CCP a že se jimi budou po dobu trvání smluvního vztahu řídit a respektovat je. Každá ze Smluvních stran se zavazuje, že bude jednat a přijme opatření tak, aby nevzniklo důvodné podezření ze spáchání trestného činu či k jeho spáchání, tj. tak, aby kterékoli ze Smluvních stran nemohla být přičtena odpovědnost podle zákona č. 418/2011 Sb., o trestní odpovědnosti právnických osob a řízení proti nim, </w:t>
      </w:r>
      <w:r w:rsidRPr="00E33887">
        <w:rPr>
          <w:rFonts w:ascii="Arial" w:hAnsi="Arial" w:cs="Arial"/>
          <w:sz w:val="22"/>
          <w:szCs w:val="22"/>
        </w:rPr>
        <w:t xml:space="preserve">ve znění </w:t>
      </w:r>
      <w:r w:rsidRPr="00F10252">
        <w:rPr>
          <w:rFonts w:ascii="Arial" w:hAnsi="Arial" w:cs="Arial"/>
          <w:sz w:val="22"/>
          <w:szCs w:val="22"/>
        </w:rPr>
        <w:t xml:space="preserve">pozdějších předpisů, </w:t>
      </w:r>
      <w:r w:rsidRPr="00F10252">
        <w:rPr>
          <w:rFonts w:ascii="Arial" w:hAnsi="Arial" w:cs="Arial"/>
          <w:bCs/>
          <w:sz w:val="22"/>
          <w:szCs w:val="22"/>
        </w:rPr>
        <w:t xml:space="preserve">nebo nevznikla trestní odpovědnost jednajících osob podle zákona č. 40/2009 Sb., trestního zákoníku, </w:t>
      </w:r>
      <w:r w:rsidRPr="00F10252">
        <w:rPr>
          <w:rFonts w:ascii="Arial" w:hAnsi="Arial" w:cs="Arial"/>
          <w:sz w:val="22"/>
          <w:szCs w:val="22"/>
        </w:rPr>
        <w:t>ve znění pozdějších předpisů.</w:t>
      </w:r>
    </w:p>
    <w:p w14:paraId="14F98B87" w14:textId="77777777" w:rsidR="00B64185" w:rsidRPr="00F10252" w:rsidRDefault="00AE08E8" w:rsidP="001D6529">
      <w:pPr>
        <w:pStyle w:val="Textodst1sl"/>
        <w:numPr>
          <w:ilvl w:val="0"/>
          <w:numId w:val="21"/>
        </w:numPr>
        <w:spacing w:before="120"/>
        <w:rPr>
          <w:rFonts w:ascii="Arial" w:hAnsi="Arial" w:cs="Arial"/>
          <w:sz w:val="22"/>
          <w:szCs w:val="22"/>
        </w:rPr>
      </w:pPr>
      <w:r w:rsidRPr="00F10252">
        <w:rPr>
          <w:rFonts w:ascii="Arial" w:hAnsi="Arial" w:cs="Arial"/>
          <w:sz w:val="22"/>
          <w:szCs w:val="22"/>
        </w:rPr>
        <w:t>N</w:t>
      </w:r>
      <w:r w:rsidR="001D6529" w:rsidRPr="00F10252">
        <w:rPr>
          <w:rFonts w:ascii="Arial" w:hAnsi="Arial" w:cs="Arial"/>
          <w:sz w:val="22"/>
          <w:szCs w:val="22"/>
        </w:rPr>
        <w:t xml:space="preserve">edílnou součást Smlouvy tvoří </w:t>
      </w:r>
      <w:r w:rsidR="00B64185" w:rsidRPr="00F10252">
        <w:rPr>
          <w:rFonts w:ascii="Arial" w:hAnsi="Arial" w:cs="Arial"/>
          <w:sz w:val="22"/>
          <w:szCs w:val="22"/>
        </w:rPr>
        <w:t>tyto přílohy:</w:t>
      </w:r>
    </w:p>
    <w:p w14:paraId="01AD6217" w14:textId="6A941B68" w:rsidR="00AE08E8" w:rsidRPr="00F10252" w:rsidRDefault="004F4F69" w:rsidP="00B64185">
      <w:pPr>
        <w:pStyle w:val="Textodst1sl"/>
        <w:numPr>
          <w:ilvl w:val="0"/>
          <w:numId w:val="38"/>
        </w:numPr>
        <w:spacing w:before="120"/>
        <w:rPr>
          <w:rFonts w:ascii="Arial" w:hAnsi="Arial" w:cs="Arial"/>
          <w:sz w:val="22"/>
          <w:szCs w:val="22"/>
        </w:rPr>
      </w:pPr>
      <w:r w:rsidRPr="00F10252">
        <w:rPr>
          <w:rFonts w:ascii="Arial" w:hAnsi="Arial" w:cs="Arial"/>
          <w:sz w:val="22"/>
          <w:szCs w:val="22"/>
        </w:rPr>
        <w:t xml:space="preserve">příloha č. </w:t>
      </w:r>
      <w:r w:rsidR="009D5971" w:rsidRPr="00F10252">
        <w:rPr>
          <w:rFonts w:ascii="Arial" w:hAnsi="Arial" w:cs="Arial"/>
          <w:sz w:val="22"/>
          <w:szCs w:val="22"/>
        </w:rPr>
        <w:t xml:space="preserve">1 </w:t>
      </w:r>
      <w:r w:rsidRPr="00F10252">
        <w:rPr>
          <w:rFonts w:ascii="Arial" w:hAnsi="Arial" w:cs="Arial"/>
          <w:sz w:val="22"/>
          <w:szCs w:val="22"/>
        </w:rPr>
        <w:t xml:space="preserve">– </w:t>
      </w:r>
      <w:r w:rsidR="0007274E" w:rsidRPr="00F10252">
        <w:rPr>
          <w:rFonts w:ascii="Arial" w:hAnsi="Arial" w:cs="Arial"/>
          <w:sz w:val="22"/>
          <w:szCs w:val="22"/>
        </w:rPr>
        <w:t>C</w:t>
      </w:r>
      <w:r w:rsidR="00D65E73" w:rsidRPr="00F10252">
        <w:rPr>
          <w:rFonts w:ascii="Arial" w:hAnsi="Arial" w:cs="Arial"/>
          <w:sz w:val="22"/>
          <w:szCs w:val="22"/>
        </w:rPr>
        <w:t>enová nabídka Dodavatele</w:t>
      </w:r>
      <w:r w:rsidR="00EE59ED" w:rsidRPr="00F10252">
        <w:rPr>
          <w:rFonts w:ascii="Arial" w:hAnsi="Arial" w:cs="Arial"/>
          <w:sz w:val="22"/>
          <w:szCs w:val="22"/>
        </w:rPr>
        <w:t xml:space="preserve"> </w:t>
      </w:r>
    </w:p>
    <w:p w14:paraId="79C7BDD0" w14:textId="513019C8" w:rsidR="00B64185" w:rsidRPr="00F10252" w:rsidRDefault="00B64185" w:rsidP="00B64185">
      <w:pPr>
        <w:pStyle w:val="Textodst1sl"/>
        <w:numPr>
          <w:ilvl w:val="0"/>
          <w:numId w:val="38"/>
        </w:numPr>
        <w:spacing w:before="120"/>
        <w:rPr>
          <w:rFonts w:ascii="Arial" w:hAnsi="Arial" w:cs="Arial"/>
          <w:sz w:val="22"/>
          <w:szCs w:val="22"/>
        </w:rPr>
      </w:pPr>
      <w:r w:rsidRPr="00F10252">
        <w:rPr>
          <w:rFonts w:ascii="Arial" w:hAnsi="Arial" w:cs="Arial"/>
          <w:sz w:val="22"/>
          <w:szCs w:val="22"/>
        </w:rPr>
        <w:t xml:space="preserve">příloha č. 2 – </w:t>
      </w:r>
      <w:r w:rsidR="00D65E73" w:rsidRPr="00F10252">
        <w:rPr>
          <w:rFonts w:ascii="Arial" w:hAnsi="Arial" w:cs="Arial"/>
          <w:sz w:val="22"/>
          <w:szCs w:val="22"/>
        </w:rPr>
        <w:t>Metodika pro sběr dat pasportizace jednotlivých stromů</w:t>
      </w:r>
    </w:p>
    <w:p w14:paraId="7EC9C5ED" w14:textId="3F04533C" w:rsidR="00B64185" w:rsidRPr="00F10252" w:rsidRDefault="00B64185" w:rsidP="00B64185">
      <w:pPr>
        <w:pStyle w:val="Textodst1sl"/>
        <w:numPr>
          <w:ilvl w:val="0"/>
          <w:numId w:val="38"/>
        </w:numPr>
        <w:spacing w:before="120"/>
        <w:rPr>
          <w:rFonts w:ascii="Arial" w:hAnsi="Arial" w:cs="Arial"/>
          <w:sz w:val="22"/>
          <w:szCs w:val="22"/>
        </w:rPr>
      </w:pPr>
      <w:r w:rsidRPr="00F10252">
        <w:rPr>
          <w:rFonts w:ascii="Arial" w:hAnsi="Arial" w:cs="Arial"/>
          <w:sz w:val="22"/>
          <w:szCs w:val="22"/>
        </w:rPr>
        <w:t>příloha č. 3 –</w:t>
      </w:r>
      <w:r w:rsidR="0007274E" w:rsidRPr="00F10252">
        <w:rPr>
          <w:rFonts w:ascii="Arial" w:hAnsi="Arial" w:cs="Arial"/>
          <w:sz w:val="22"/>
          <w:szCs w:val="22"/>
        </w:rPr>
        <w:t xml:space="preserve"> Tabulka s počty stromů dle MČ ke dni 30. 4. 2020</w:t>
      </w:r>
    </w:p>
    <w:p w14:paraId="036205C0" w14:textId="69A2716A" w:rsidR="00B64185" w:rsidRPr="00F10252" w:rsidRDefault="00B64185" w:rsidP="002A3931">
      <w:pPr>
        <w:pStyle w:val="Textodst1sl"/>
        <w:numPr>
          <w:ilvl w:val="0"/>
          <w:numId w:val="0"/>
        </w:numPr>
        <w:spacing w:before="120"/>
        <w:ind w:left="1080"/>
        <w:jc w:val="left"/>
        <w:rPr>
          <w:rFonts w:ascii="Arial" w:hAnsi="Arial" w:cs="Arial"/>
          <w:sz w:val="22"/>
          <w:szCs w:val="22"/>
        </w:rPr>
      </w:pPr>
      <w:r w:rsidRPr="00F10252">
        <w:rPr>
          <w:rFonts w:ascii="Arial" w:hAnsi="Arial" w:cs="Arial"/>
          <w:sz w:val="22"/>
          <w:szCs w:val="22"/>
        </w:rPr>
        <w:t>příloha č. 4 –</w:t>
      </w:r>
      <w:r w:rsidR="0007274E" w:rsidRPr="00F10252">
        <w:rPr>
          <w:rFonts w:ascii="Arial" w:hAnsi="Arial" w:cs="Arial"/>
          <w:sz w:val="22"/>
          <w:szCs w:val="22"/>
        </w:rPr>
        <w:t xml:space="preserve"> </w:t>
      </w:r>
      <w:r w:rsidR="00EE59ED" w:rsidRPr="00F10252">
        <w:rPr>
          <w:rFonts w:ascii="Arial" w:hAnsi="Arial" w:cs="Arial"/>
          <w:sz w:val="22"/>
          <w:szCs w:val="22"/>
        </w:rPr>
        <w:t>Seznam členů realizačního týmu vč. přehledu jejich</w:t>
      </w:r>
      <w:r w:rsidR="002A3931" w:rsidRPr="00F10252">
        <w:rPr>
          <w:rFonts w:ascii="Arial" w:hAnsi="Arial" w:cs="Arial"/>
          <w:sz w:val="22"/>
          <w:szCs w:val="22"/>
        </w:rPr>
        <w:t xml:space="preserve"> </w:t>
      </w:r>
      <w:r w:rsidR="00EE59ED" w:rsidRPr="00F10252">
        <w:rPr>
          <w:rFonts w:ascii="Arial" w:hAnsi="Arial" w:cs="Arial"/>
          <w:sz w:val="22"/>
          <w:szCs w:val="22"/>
        </w:rPr>
        <w:t>vzdělání a praxe</w:t>
      </w:r>
      <w:r w:rsidRPr="00F10252">
        <w:rPr>
          <w:rFonts w:ascii="Arial" w:hAnsi="Arial" w:cs="Arial"/>
          <w:sz w:val="22"/>
          <w:szCs w:val="22"/>
        </w:rPr>
        <w:t xml:space="preserve"> </w:t>
      </w:r>
    </w:p>
    <w:p w14:paraId="1C39F501" w14:textId="26E8603E" w:rsidR="00B64185" w:rsidRPr="00F10252" w:rsidRDefault="00B64185" w:rsidP="00B64185">
      <w:pPr>
        <w:pStyle w:val="Textodst1sl"/>
        <w:numPr>
          <w:ilvl w:val="0"/>
          <w:numId w:val="38"/>
        </w:numPr>
        <w:spacing w:before="120"/>
        <w:rPr>
          <w:rFonts w:ascii="Arial" w:hAnsi="Arial" w:cs="Arial"/>
          <w:sz w:val="22"/>
          <w:szCs w:val="22"/>
        </w:rPr>
      </w:pPr>
      <w:r w:rsidRPr="00F10252">
        <w:rPr>
          <w:rFonts w:ascii="Arial" w:hAnsi="Arial" w:cs="Arial"/>
          <w:sz w:val="22"/>
          <w:szCs w:val="22"/>
        </w:rPr>
        <w:t>příloha č. 5 –</w:t>
      </w:r>
      <w:r w:rsidR="00D65E73" w:rsidRPr="00F10252">
        <w:rPr>
          <w:rFonts w:ascii="Arial" w:hAnsi="Arial" w:cs="Arial"/>
          <w:sz w:val="22"/>
          <w:szCs w:val="22"/>
        </w:rPr>
        <w:t xml:space="preserve"> </w:t>
      </w:r>
      <w:r w:rsidR="00EE59ED" w:rsidRPr="00F10252">
        <w:rPr>
          <w:rFonts w:ascii="Arial" w:hAnsi="Arial" w:cs="Arial"/>
          <w:sz w:val="22"/>
          <w:szCs w:val="22"/>
        </w:rPr>
        <w:t>S</w:t>
      </w:r>
      <w:r w:rsidR="00D65E73" w:rsidRPr="00F10252">
        <w:rPr>
          <w:rFonts w:ascii="Arial" w:hAnsi="Arial" w:cs="Arial"/>
          <w:sz w:val="22"/>
          <w:szCs w:val="22"/>
        </w:rPr>
        <w:t>eznam poddodavatelů</w:t>
      </w:r>
    </w:p>
    <w:p w14:paraId="04153D30" w14:textId="77777777" w:rsidR="00F75E54" w:rsidRPr="00F10252" w:rsidRDefault="00F75E54" w:rsidP="00F75E54">
      <w:pPr>
        <w:pStyle w:val="Textodst1sl"/>
        <w:numPr>
          <w:ilvl w:val="0"/>
          <w:numId w:val="38"/>
        </w:numPr>
        <w:spacing w:before="120"/>
        <w:rPr>
          <w:rFonts w:ascii="Arial" w:hAnsi="Arial" w:cs="Arial"/>
          <w:sz w:val="22"/>
          <w:szCs w:val="22"/>
        </w:rPr>
      </w:pPr>
      <w:r w:rsidRPr="00F10252">
        <w:rPr>
          <w:rFonts w:ascii="Arial" w:hAnsi="Arial" w:cs="Arial"/>
          <w:sz w:val="22"/>
          <w:szCs w:val="22"/>
        </w:rPr>
        <w:t>příloha č. 6 – Kontaktní údaje</w:t>
      </w:r>
    </w:p>
    <w:p w14:paraId="4EB26228" w14:textId="77777777" w:rsidR="00F75E54" w:rsidRPr="00F10252" w:rsidRDefault="00F75E54" w:rsidP="00F75E54">
      <w:pPr>
        <w:pStyle w:val="Textodst1sl"/>
        <w:numPr>
          <w:ilvl w:val="0"/>
          <w:numId w:val="0"/>
        </w:numPr>
        <w:spacing w:before="120"/>
        <w:rPr>
          <w:rFonts w:ascii="Arial" w:hAnsi="Arial" w:cs="Arial"/>
          <w:sz w:val="22"/>
          <w:szCs w:val="22"/>
        </w:rPr>
      </w:pPr>
    </w:p>
    <w:p w14:paraId="25E88252" w14:textId="77777777" w:rsidR="00B64185" w:rsidRPr="00E33887" w:rsidRDefault="00B64185" w:rsidP="00D65E73">
      <w:pPr>
        <w:pStyle w:val="Textodst1sl"/>
        <w:numPr>
          <w:ilvl w:val="0"/>
          <w:numId w:val="0"/>
        </w:numPr>
        <w:spacing w:before="120"/>
        <w:ind w:left="1080"/>
        <w:rPr>
          <w:rFonts w:ascii="Arial" w:hAnsi="Arial" w:cs="Arial"/>
          <w:sz w:val="22"/>
          <w:szCs w:val="22"/>
          <w:highlight w:val="yellow"/>
        </w:rPr>
      </w:pPr>
    </w:p>
    <w:p w14:paraId="7398ADC5" w14:textId="77777777" w:rsidR="00AE08E8" w:rsidRPr="00E33887" w:rsidRDefault="00AE08E8" w:rsidP="00AE08E8">
      <w:pPr>
        <w:pStyle w:val="Textodst1sl"/>
        <w:numPr>
          <w:ilvl w:val="0"/>
          <w:numId w:val="0"/>
        </w:numPr>
        <w:rPr>
          <w:rFonts w:ascii="Arial" w:hAnsi="Arial" w:cs="Arial"/>
          <w:sz w:val="22"/>
          <w:szCs w:val="22"/>
        </w:rPr>
      </w:pPr>
    </w:p>
    <w:tbl>
      <w:tblPr>
        <w:tblW w:w="9993" w:type="dxa"/>
        <w:tblLayout w:type="fixed"/>
        <w:tblCellMar>
          <w:left w:w="70" w:type="dxa"/>
          <w:right w:w="70" w:type="dxa"/>
        </w:tblCellMar>
        <w:tblLook w:val="04A0" w:firstRow="1" w:lastRow="0" w:firstColumn="1" w:lastColumn="0" w:noHBand="0" w:noVBand="1"/>
      </w:tblPr>
      <w:tblGrid>
        <w:gridCol w:w="4890"/>
        <w:gridCol w:w="5103"/>
      </w:tblGrid>
      <w:tr w:rsidR="002F5595" w:rsidRPr="00E33887" w14:paraId="52AB2B11" w14:textId="77777777" w:rsidTr="0052141D">
        <w:tc>
          <w:tcPr>
            <w:tcW w:w="4890" w:type="dxa"/>
          </w:tcPr>
          <w:p w14:paraId="434F5F39" w14:textId="77777777" w:rsidR="00AE08E8" w:rsidRPr="00E33887" w:rsidRDefault="00AE08E8" w:rsidP="000D1302">
            <w:pPr>
              <w:keepNext/>
              <w:rPr>
                <w:rFonts w:ascii="Arial" w:hAnsi="Arial" w:cs="Arial"/>
              </w:rPr>
            </w:pPr>
            <w:r w:rsidRPr="00E33887">
              <w:rPr>
                <w:rFonts w:ascii="Arial" w:hAnsi="Arial" w:cs="Arial"/>
              </w:rPr>
              <w:t xml:space="preserve">V Praze dne </w:t>
            </w:r>
            <w:r w:rsidR="000D1302" w:rsidRPr="00E33887">
              <w:rPr>
                <w:rFonts w:ascii="Arial" w:hAnsi="Arial" w:cs="Arial"/>
                <w:snapToGrid w:val="0"/>
                <w:highlight w:val="yellow"/>
              </w:rPr>
              <w:t>[•]</w:t>
            </w:r>
          </w:p>
          <w:p w14:paraId="6F315A30" w14:textId="77777777" w:rsidR="000D1302" w:rsidRPr="00E33887" w:rsidRDefault="000D1302" w:rsidP="000D1302">
            <w:pPr>
              <w:pStyle w:val="zkltext12bloksvzan"/>
              <w:jc w:val="left"/>
              <w:rPr>
                <w:rFonts w:ascii="Arial" w:hAnsi="Arial" w:cs="Arial"/>
                <w:sz w:val="22"/>
                <w:szCs w:val="22"/>
              </w:rPr>
            </w:pPr>
          </w:p>
        </w:tc>
        <w:tc>
          <w:tcPr>
            <w:tcW w:w="5103" w:type="dxa"/>
            <w:hideMark/>
          </w:tcPr>
          <w:p w14:paraId="535DDB19" w14:textId="77777777" w:rsidR="00AE08E8" w:rsidRPr="00E33887" w:rsidRDefault="00AE08E8">
            <w:pPr>
              <w:pStyle w:val="Zhlav"/>
              <w:keepNext/>
              <w:jc w:val="left"/>
              <w:rPr>
                <w:rFonts w:ascii="Arial" w:hAnsi="Arial" w:cs="Arial"/>
                <w:sz w:val="22"/>
                <w:szCs w:val="22"/>
              </w:rPr>
            </w:pPr>
            <w:r w:rsidRPr="00E33887">
              <w:rPr>
                <w:rFonts w:ascii="Arial" w:hAnsi="Arial" w:cs="Arial"/>
                <w:sz w:val="22"/>
                <w:szCs w:val="22"/>
              </w:rPr>
              <w:tab/>
              <w:t xml:space="preserve">V </w:t>
            </w:r>
            <w:r w:rsidRPr="00E33887">
              <w:rPr>
                <w:rFonts w:ascii="Arial" w:hAnsi="Arial" w:cs="Arial"/>
                <w:snapToGrid w:val="0"/>
                <w:sz w:val="22"/>
                <w:szCs w:val="22"/>
                <w:highlight w:val="yellow"/>
              </w:rPr>
              <w:t>[•]</w:t>
            </w:r>
            <w:r w:rsidRPr="00E33887">
              <w:rPr>
                <w:rFonts w:ascii="Arial" w:hAnsi="Arial" w:cs="Arial"/>
                <w:sz w:val="22"/>
                <w:szCs w:val="22"/>
              </w:rPr>
              <w:t xml:space="preserve"> dne </w:t>
            </w:r>
            <w:r w:rsidRPr="00E33887">
              <w:rPr>
                <w:rFonts w:ascii="Arial" w:hAnsi="Arial" w:cs="Arial"/>
                <w:snapToGrid w:val="0"/>
                <w:sz w:val="22"/>
                <w:szCs w:val="22"/>
                <w:highlight w:val="yellow"/>
              </w:rPr>
              <w:t>[•]</w:t>
            </w:r>
          </w:p>
        </w:tc>
      </w:tr>
      <w:tr w:rsidR="002F5595" w:rsidRPr="00E33887" w14:paraId="2CBE8BBA" w14:textId="77777777" w:rsidTr="0052141D">
        <w:trPr>
          <w:trHeight w:val="127"/>
        </w:trPr>
        <w:tc>
          <w:tcPr>
            <w:tcW w:w="4890" w:type="dxa"/>
            <w:hideMark/>
          </w:tcPr>
          <w:p w14:paraId="0BA014FA" w14:textId="323AD807" w:rsidR="00AE08E8" w:rsidRPr="00E33887" w:rsidRDefault="00AE08E8" w:rsidP="0052141D">
            <w:pPr>
              <w:pStyle w:val="zkltextcentr12"/>
              <w:jc w:val="left"/>
              <w:rPr>
                <w:rFonts w:ascii="Arial" w:hAnsi="Arial" w:cs="Arial"/>
                <w:sz w:val="22"/>
                <w:szCs w:val="22"/>
              </w:rPr>
            </w:pPr>
          </w:p>
        </w:tc>
        <w:tc>
          <w:tcPr>
            <w:tcW w:w="5103" w:type="dxa"/>
          </w:tcPr>
          <w:p w14:paraId="17518095" w14:textId="2F10EF0A" w:rsidR="00AE08E8" w:rsidRPr="00E33887" w:rsidRDefault="00AE08E8" w:rsidP="005F3878">
            <w:pPr>
              <w:pStyle w:val="zkltextcentr12"/>
              <w:rPr>
                <w:rFonts w:ascii="Arial" w:hAnsi="Arial" w:cs="Arial"/>
                <w:sz w:val="22"/>
                <w:szCs w:val="22"/>
              </w:rPr>
            </w:pPr>
          </w:p>
        </w:tc>
      </w:tr>
      <w:tr w:rsidR="002F5595" w:rsidRPr="00E33887" w14:paraId="0538E941" w14:textId="77777777" w:rsidTr="0052141D">
        <w:trPr>
          <w:trHeight w:val="534"/>
        </w:trPr>
        <w:tc>
          <w:tcPr>
            <w:tcW w:w="4890" w:type="dxa"/>
            <w:hideMark/>
          </w:tcPr>
          <w:p w14:paraId="4DFD34C7" w14:textId="10CE2F43" w:rsidR="0052141D" w:rsidRPr="00E33887" w:rsidRDefault="0052141D" w:rsidP="0052141D">
            <w:pPr>
              <w:keepNext/>
              <w:tabs>
                <w:tab w:val="left" w:pos="0"/>
                <w:tab w:val="left" w:pos="284"/>
                <w:tab w:val="left" w:pos="1701"/>
              </w:tabs>
              <w:spacing w:after="0" w:line="240" w:lineRule="auto"/>
              <w:jc w:val="center"/>
              <w:rPr>
                <w:rFonts w:ascii="Arial" w:hAnsi="Arial" w:cs="Arial"/>
              </w:rPr>
            </w:pPr>
            <w:r w:rsidRPr="00E33887">
              <w:rPr>
                <w:rFonts w:ascii="Arial" w:hAnsi="Arial" w:cs="Arial"/>
              </w:rPr>
              <w:t>_________________________________</w:t>
            </w:r>
          </w:p>
          <w:p w14:paraId="2CB994F7" w14:textId="77777777" w:rsidR="0052141D" w:rsidRPr="00E33887" w:rsidRDefault="0052141D" w:rsidP="0052141D">
            <w:pPr>
              <w:keepNext/>
              <w:tabs>
                <w:tab w:val="left" w:pos="0"/>
                <w:tab w:val="left" w:pos="284"/>
                <w:tab w:val="left" w:pos="1701"/>
              </w:tabs>
              <w:spacing w:after="0" w:line="240" w:lineRule="auto"/>
              <w:rPr>
                <w:rFonts w:ascii="Arial" w:hAnsi="Arial" w:cs="Arial"/>
              </w:rPr>
            </w:pPr>
            <w:r w:rsidRPr="00E33887">
              <w:rPr>
                <w:rFonts w:ascii="Arial" w:hAnsi="Arial" w:cs="Arial"/>
              </w:rPr>
              <w:t>Technická správa komunikací hl. m. Prahy, a.s.</w:t>
            </w:r>
          </w:p>
          <w:p w14:paraId="303FB50A" w14:textId="669498BA" w:rsidR="0052141D" w:rsidRPr="00E33887" w:rsidRDefault="0052141D" w:rsidP="0052141D">
            <w:pPr>
              <w:keepNext/>
              <w:tabs>
                <w:tab w:val="left" w:pos="0"/>
                <w:tab w:val="left" w:pos="284"/>
                <w:tab w:val="left" w:pos="1701"/>
              </w:tabs>
              <w:spacing w:after="0" w:line="240" w:lineRule="auto"/>
              <w:jc w:val="center"/>
              <w:rPr>
                <w:rFonts w:ascii="Arial" w:hAnsi="Arial" w:cs="Arial"/>
                <w:snapToGrid w:val="0"/>
              </w:rPr>
            </w:pPr>
            <w:r w:rsidRPr="00E33887">
              <w:rPr>
                <w:rFonts w:ascii="Arial" w:hAnsi="Arial" w:cs="Arial"/>
                <w:snapToGrid w:val="0"/>
                <w:highlight w:val="yellow"/>
              </w:rPr>
              <w:t xml:space="preserve"> [•]</w:t>
            </w:r>
          </w:p>
          <w:p w14:paraId="05DEA68A" w14:textId="77777777" w:rsidR="0052141D" w:rsidRPr="00E33887" w:rsidRDefault="0052141D" w:rsidP="0052141D">
            <w:pPr>
              <w:keepNext/>
              <w:tabs>
                <w:tab w:val="left" w:pos="0"/>
                <w:tab w:val="left" w:pos="284"/>
                <w:tab w:val="left" w:pos="1701"/>
              </w:tabs>
              <w:spacing w:after="0" w:line="240" w:lineRule="auto"/>
              <w:jc w:val="center"/>
              <w:rPr>
                <w:rFonts w:ascii="Arial" w:hAnsi="Arial" w:cs="Arial"/>
              </w:rPr>
            </w:pPr>
          </w:p>
          <w:p w14:paraId="68C13BB9" w14:textId="77777777" w:rsidR="0052141D" w:rsidRPr="00E33887" w:rsidRDefault="0052141D" w:rsidP="0052141D">
            <w:pPr>
              <w:keepNext/>
              <w:tabs>
                <w:tab w:val="left" w:pos="0"/>
                <w:tab w:val="left" w:pos="284"/>
                <w:tab w:val="left" w:pos="1701"/>
              </w:tabs>
              <w:spacing w:after="0" w:line="240" w:lineRule="auto"/>
              <w:jc w:val="center"/>
              <w:rPr>
                <w:rFonts w:ascii="Arial" w:hAnsi="Arial" w:cs="Arial"/>
              </w:rPr>
            </w:pPr>
          </w:p>
          <w:p w14:paraId="171117ED" w14:textId="44F1F198" w:rsidR="0052141D" w:rsidRPr="00E33887" w:rsidRDefault="0052141D" w:rsidP="0052141D">
            <w:pPr>
              <w:keepNext/>
              <w:tabs>
                <w:tab w:val="left" w:pos="0"/>
                <w:tab w:val="left" w:pos="284"/>
                <w:tab w:val="left" w:pos="1701"/>
              </w:tabs>
              <w:spacing w:after="0" w:line="240" w:lineRule="auto"/>
              <w:jc w:val="center"/>
              <w:rPr>
                <w:rFonts w:ascii="Arial" w:hAnsi="Arial" w:cs="Arial"/>
              </w:rPr>
            </w:pPr>
            <w:r w:rsidRPr="00E33887">
              <w:rPr>
                <w:rFonts w:ascii="Arial" w:hAnsi="Arial" w:cs="Arial"/>
              </w:rPr>
              <w:t>_________________________________</w:t>
            </w:r>
          </w:p>
          <w:p w14:paraId="30EC6CF9" w14:textId="77777777" w:rsidR="0052141D" w:rsidRPr="00E33887" w:rsidRDefault="0052141D" w:rsidP="0052141D">
            <w:pPr>
              <w:keepNext/>
              <w:tabs>
                <w:tab w:val="left" w:pos="0"/>
                <w:tab w:val="left" w:pos="284"/>
                <w:tab w:val="left" w:pos="1701"/>
              </w:tabs>
              <w:spacing w:after="0" w:line="240" w:lineRule="auto"/>
              <w:rPr>
                <w:rFonts w:ascii="Arial" w:hAnsi="Arial" w:cs="Arial"/>
              </w:rPr>
            </w:pPr>
            <w:r w:rsidRPr="00E33887">
              <w:rPr>
                <w:rFonts w:ascii="Arial" w:hAnsi="Arial" w:cs="Arial"/>
              </w:rPr>
              <w:t>Technická správa komunikací hl. m. Prahy, a.s.</w:t>
            </w:r>
          </w:p>
          <w:p w14:paraId="261C68D0" w14:textId="791D6565" w:rsidR="0052141D" w:rsidRPr="00E33887" w:rsidRDefault="0052141D" w:rsidP="0052141D">
            <w:pPr>
              <w:keepNext/>
              <w:tabs>
                <w:tab w:val="left" w:pos="0"/>
                <w:tab w:val="left" w:pos="284"/>
                <w:tab w:val="left" w:pos="1701"/>
              </w:tabs>
              <w:spacing w:after="0" w:line="240" w:lineRule="auto"/>
              <w:jc w:val="center"/>
              <w:rPr>
                <w:rFonts w:ascii="Arial" w:hAnsi="Arial" w:cs="Arial"/>
                <w:snapToGrid w:val="0"/>
              </w:rPr>
            </w:pPr>
            <w:r w:rsidRPr="00E33887">
              <w:rPr>
                <w:rFonts w:ascii="Arial" w:hAnsi="Arial" w:cs="Arial"/>
                <w:snapToGrid w:val="0"/>
                <w:highlight w:val="yellow"/>
              </w:rPr>
              <w:t xml:space="preserve"> [•]</w:t>
            </w:r>
          </w:p>
          <w:p w14:paraId="49A7B35B" w14:textId="77777777" w:rsidR="0052141D" w:rsidRPr="00E33887" w:rsidRDefault="0052141D" w:rsidP="0052141D">
            <w:pPr>
              <w:keepNext/>
              <w:tabs>
                <w:tab w:val="left" w:pos="0"/>
                <w:tab w:val="left" w:pos="284"/>
                <w:tab w:val="left" w:pos="1701"/>
              </w:tabs>
              <w:spacing w:after="0" w:line="240" w:lineRule="auto"/>
              <w:jc w:val="center"/>
              <w:rPr>
                <w:rFonts w:ascii="Arial" w:hAnsi="Arial" w:cs="Arial"/>
              </w:rPr>
            </w:pPr>
          </w:p>
        </w:tc>
        <w:tc>
          <w:tcPr>
            <w:tcW w:w="5103" w:type="dxa"/>
            <w:hideMark/>
          </w:tcPr>
          <w:p w14:paraId="3548AEBA" w14:textId="77777777" w:rsidR="0052141D" w:rsidRPr="00E33887" w:rsidRDefault="0052141D" w:rsidP="0052141D">
            <w:pPr>
              <w:keepNext/>
              <w:spacing w:after="0" w:line="240" w:lineRule="auto"/>
              <w:jc w:val="center"/>
              <w:rPr>
                <w:rFonts w:ascii="Arial" w:hAnsi="Arial" w:cs="Arial"/>
              </w:rPr>
            </w:pPr>
            <w:r w:rsidRPr="00E33887">
              <w:rPr>
                <w:rFonts w:ascii="Arial" w:hAnsi="Arial" w:cs="Arial"/>
              </w:rPr>
              <w:t>_____________________________________</w:t>
            </w:r>
          </w:p>
          <w:p w14:paraId="47036833" w14:textId="77777777" w:rsidR="0052141D" w:rsidRPr="00E33887" w:rsidRDefault="0052141D" w:rsidP="0052141D">
            <w:pPr>
              <w:keepNext/>
              <w:tabs>
                <w:tab w:val="left" w:pos="0"/>
                <w:tab w:val="left" w:pos="284"/>
                <w:tab w:val="left" w:pos="1701"/>
              </w:tabs>
              <w:spacing w:after="0" w:line="240" w:lineRule="auto"/>
              <w:jc w:val="center"/>
              <w:rPr>
                <w:rFonts w:ascii="Arial" w:hAnsi="Arial" w:cs="Arial"/>
                <w:snapToGrid w:val="0"/>
              </w:rPr>
            </w:pPr>
            <w:r w:rsidRPr="00E33887">
              <w:rPr>
                <w:rFonts w:ascii="Arial" w:hAnsi="Arial" w:cs="Arial"/>
                <w:snapToGrid w:val="0"/>
                <w:highlight w:val="yellow"/>
              </w:rPr>
              <w:t>[•]</w:t>
            </w:r>
          </w:p>
          <w:p w14:paraId="31FE5613" w14:textId="4C6E0F2A" w:rsidR="0052141D" w:rsidRPr="00E33887" w:rsidRDefault="0052141D" w:rsidP="0052141D">
            <w:pPr>
              <w:keepNext/>
              <w:spacing w:after="0" w:line="240" w:lineRule="auto"/>
              <w:jc w:val="center"/>
              <w:rPr>
                <w:rFonts w:ascii="Arial" w:hAnsi="Arial" w:cs="Arial"/>
                <w:snapToGrid w:val="0"/>
              </w:rPr>
            </w:pPr>
          </w:p>
        </w:tc>
      </w:tr>
      <w:tr w:rsidR="0052141D" w:rsidRPr="00E33887" w14:paraId="77290B1B" w14:textId="77777777" w:rsidTr="0052141D">
        <w:trPr>
          <w:trHeight w:val="136"/>
        </w:trPr>
        <w:tc>
          <w:tcPr>
            <w:tcW w:w="4890" w:type="dxa"/>
            <w:hideMark/>
          </w:tcPr>
          <w:p w14:paraId="735907A0" w14:textId="77777777" w:rsidR="0052141D" w:rsidRPr="00E33887" w:rsidRDefault="0052141D" w:rsidP="000D1302">
            <w:pPr>
              <w:keepNext/>
              <w:tabs>
                <w:tab w:val="left" w:pos="0"/>
                <w:tab w:val="left" w:pos="284"/>
                <w:tab w:val="left" w:pos="1701"/>
              </w:tabs>
              <w:spacing w:after="0" w:line="240" w:lineRule="auto"/>
              <w:jc w:val="center"/>
              <w:rPr>
                <w:rFonts w:ascii="Arial" w:hAnsi="Arial" w:cs="Arial"/>
              </w:rPr>
            </w:pPr>
          </w:p>
        </w:tc>
        <w:tc>
          <w:tcPr>
            <w:tcW w:w="5103" w:type="dxa"/>
            <w:hideMark/>
          </w:tcPr>
          <w:p w14:paraId="39867AFD" w14:textId="77777777" w:rsidR="0052141D" w:rsidRPr="00E33887" w:rsidRDefault="0052141D" w:rsidP="005F3878">
            <w:pPr>
              <w:keepNext/>
              <w:tabs>
                <w:tab w:val="left" w:pos="0"/>
                <w:tab w:val="left" w:pos="284"/>
                <w:tab w:val="left" w:pos="1701"/>
              </w:tabs>
              <w:spacing w:after="0" w:line="240" w:lineRule="auto"/>
              <w:jc w:val="center"/>
              <w:rPr>
                <w:rFonts w:ascii="Arial" w:hAnsi="Arial" w:cs="Arial"/>
              </w:rPr>
            </w:pPr>
          </w:p>
        </w:tc>
      </w:tr>
    </w:tbl>
    <w:p w14:paraId="7C9C0AC8" w14:textId="77777777" w:rsidR="002849C1" w:rsidRPr="00E33887" w:rsidRDefault="002849C1">
      <w:pPr>
        <w:rPr>
          <w:rFonts w:ascii="Arial" w:hAnsi="Arial" w:cs="Arial"/>
        </w:rPr>
      </w:pPr>
    </w:p>
    <w:sectPr w:rsidR="002849C1" w:rsidRPr="00E33887" w:rsidSect="009A53B3">
      <w:headerReference w:type="default" r:id="rId9"/>
      <w:footerReference w:type="default" r:id="rId10"/>
      <w:pgSz w:w="11906" w:h="16838"/>
      <w:pgMar w:top="993"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4C1CB" w15:done="0"/>
  <w15:commentEx w15:paraId="383DA445" w15:done="0"/>
  <w15:commentEx w15:paraId="0E968565" w15:done="0"/>
  <w15:commentEx w15:paraId="14FE46B1" w15:done="0"/>
  <w15:commentEx w15:paraId="76F3123E" w15:done="0"/>
  <w15:commentEx w15:paraId="1E5D5A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4C1CB" w16cid:durableId="1EB2E8C1"/>
  <w16cid:commentId w16cid:paraId="383DA445" w16cid:durableId="1EB2E8E7"/>
  <w16cid:commentId w16cid:paraId="0E968565" w16cid:durableId="1EB2E9C5"/>
  <w16cid:commentId w16cid:paraId="14FE46B1" w16cid:durableId="1EB2DE20"/>
  <w16cid:commentId w16cid:paraId="76F3123E" w16cid:durableId="1EB2EA4C"/>
  <w16cid:commentId w16cid:paraId="1E5D5A77" w16cid:durableId="1EB2EA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302EC" w14:textId="77777777" w:rsidR="00311A1C" w:rsidRDefault="00311A1C" w:rsidP="00D937F9">
      <w:pPr>
        <w:spacing w:after="0" w:line="240" w:lineRule="auto"/>
      </w:pPr>
      <w:r>
        <w:separator/>
      </w:r>
    </w:p>
  </w:endnote>
  <w:endnote w:type="continuationSeparator" w:id="0">
    <w:p w14:paraId="279AD2E1" w14:textId="77777777" w:rsidR="00311A1C" w:rsidRDefault="00311A1C" w:rsidP="00D9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626D" w14:textId="77777777" w:rsidR="00925504" w:rsidRPr="00925504" w:rsidRDefault="00925504">
    <w:pPr>
      <w:pStyle w:val="Zpat"/>
      <w:jc w:val="center"/>
      <w:rPr>
        <w:rFonts w:ascii="Times New Roman" w:hAnsi="Times New Roman"/>
        <w:sz w:val="18"/>
        <w:szCs w:val="18"/>
      </w:rPr>
    </w:pPr>
    <w:r w:rsidRPr="00925504">
      <w:rPr>
        <w:rFonts w:ascii="Times New Roman" w:hAnsi="Times New Roman"/>
        <w:sz w:val="18"/>
        <w:szCs w:val="18"/>
      </w:rPr>
      <w:fldChar w:fldCharType="begin"/>
    </w:r>
    <w:r w:rsidRPr="00925504">
      <w:rPr>
        <w:rFonts w:ascii="Times New Roman" w:hAnsi="Times New Roman"/>
        <w:sz w:val="18"/>
        <w:szCs w:val="18"/>
      </w:rPr>
      <w:instrText>PAGE   \* MERGEFORMAT</w:instrText>
    </w:r>
    <w:r w:rsidRPr="00925504">
      <w:rPr>
        <w:rFonts w:ascii="Times New Roman" w:hAnsi="Times New Roman"/>
        <w:sz w:val="18"/>
        <w:szCs w:val="18"/>
      </w:rPr>
      <w:fldChar w:fldCharType="separate"/>
    </w:r>
    <w:r w:rsidR="004E0598">
      <w:rPr>
        <w:rFonts w:ascii="Times New Roman" w:hAnsi="Times New Roman"/>
        <w:noProof/>
        <w:sz w:val="18"/>
        <w:szCs w:val="18"/>
      </w:rPr>
      <w:t>10</w:t>
    </w:r>
    <w:r w:rsidRPr="00925504">
      <w:rPr>
        <w:rFonts w:ascii="Times New Roman" w:hAnsi="Times New Roman"/>
        <w:sz w:val="18"/>
        <w:szCs w:val="18"/>
      </w:rPr>
      <w:fldChar w:fldCharType="end"/>
    </w:r>
  </w:p>
  <w:p w14:paraId="5651A75E" w14:textId="77777777" w:rsidR="00925504" w:rsidRDefault="009255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168C" w14:textId="77777777" w:rsidR="00311A1C" w:rsidRDefault="00311A1C" w:rsidP="00D937F9">
      <w:pPr>
        <w:spacing w:after="0" w:line="240" w:lineRule="auto"/>
      </w:pPr>
      <w:r>
        <w:separator/>
      </w:r>
    </w:p>
  </w:footnote>
  <w:footnote w:type="continuationSeparator" w:id="0">
    <w:p w14:paraId="0AD7CD8A" w14:textId="77777777" w:rsidR="00311A1C" w:rsidRDefault="00311A1C" w:rsidP="00D93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11A13" w14:textId="4E1D9857" w:rsidR="00E504CB" w:rsidRDefault="00E504CB">
    <w:pPr>
      <w:pStyle w:val="Zhlav"/>
    </w:pPr>
    <w:r>
      <w:t>Příloha č. 8 ZD pasport zeleně – stromů – ve správě TSK hl. m. Prahy</w:t>
    </w:r>
  </w:p>
  <w:p w14:paraId="68E250CE" w14:textId="77777777" w:rsidR="00E504CB" w:rsidRDefault="00E504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7B"/>
    <w:multiLevelType w:val="hybridMultilevel"/>
    <w:tmpl w:val="21308CEA"/>
    <w:lvl w:ilvl="0" w:tplc="0405001B">
      <w:start w:val="1"/>
      <w:numFmt w:val="lowerRoman"/>
      <w:lvlText w:val="%1."/>
      <w:lvlJc w:val="right"/>
      <w:pPr>
        <w:ind w:left="2844" w:hanging="360"/>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
    <w:nsid w:val="07D3660E"/>
    <w:multiLevelType w:val="hybridMultilevel"/>
    <w:tmpl w:val="03AC2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783DBF"/>
    <w:multiLevelType w:val="hybridMultilevel"/>
    <w:tmpl w:val="1D0EE3A2"/>
    <w:lvl w:ilvl="0" w:tplc="448E63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A896429"/>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6F2BE7"/>
    <w:multiLevelType w:val="hybridMultilevel"/>
    <w:tmpl w:val="9F12EC8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0F5B4687"/>
    <w:multiLevelType w:val="hybridMultilevel"/>
    <w:tmpl w:val="9F12EC8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14E170A"/>
    <w:multiLevelType w:val="hybridMultilevel"/>
    <w:tmpl w:val="1A349384"/>
    <w:lvl w:ilvl="0" w:tplc="1798A226">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821B8F"/>
    <w:multiLevelType w:val="hybridMultilevel"/>
    <w:tmpl w:val="D834EF56"/>
    <w:lvl w:ilvl="0" w:tplc="0405000F">
      <w:start w:val="1"/>
      <w:numFmt w:val="decimal"/>
      <w:lvlText w:val="%1."/>
      <w:lvlJc w:val="left"/>
      <w:pPr>
        <w:ind w:left="1580" w:hanging="360"/>
      </w:p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8">
    <w:nsid w:val="13845813"/>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6C5539"/>
    <w:multiLevelType w:val="hybridMultilevel"/>
    <w:tmpl w:val="1CF411AE"/>
    <w:lvl w:ilvl="0" w:tplc="63EE2DCC">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9C51FE"/>
    <w:multiLevelType w:val="hybridMultilevel"/>
    <w:tmpl w:val="494AF2AE"/>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0A219C"/>
    <w:multiLevelType w:val="multilevel"/>
    <w:tmpl w:val="1752ED6A"/>
    <w:lvl w:ilvl="0">
      <w:start w:val="1"/>
      <w:numFmt w:val="decimal"/>
      <w:suff w:val="nothing"/>
      <w:lvlText w:val="Článek %1."/>
      <w:lvlJc w:val="left"/>
      <w:pPr>
        <w:ind w:left="0" w:firstLine="0"/>
      </w:pPr>
      <w:rPr>
        <w:rFonts w:ascii="Times New Roman" w:hAnsi="Times New Roman" w:cs="Times New Roman" w:hint="default"/>
        <w:b/>
        <w:i w:val="0"/>
        <w:color w:val="auto"/>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1418"/>
        </w:tabs>
        <w:ind w:left="1418"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A8C701D"/>
    <w:multiLevelType w:val="multilevel"/>
    <w:tmpl w:val="804EBF4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2B202E21"/>
    <w:multiLevelType w:val="multilevel"/>
    <w:tmpl w:val="AEC8E4A0"/>
    <w:lvl w:ilvl="0">
      <w:start w:val="1"/>
      <w:numFmt w:val="decimal"/>
      <w:pStyle w:val="slolnku"/>
      <w:suff w:val="nothing"/>
      <w:lvlText w:val="Článek %1."/>
      <w:lvlJc w:val="left"/>
      <w:pPr>
        <w:ind w:left="0" w:firstLine="0"/>
      </w:pPr>
      <w:rPr>
        <w:rFonts w:ascii="Times New Roman" w:hAnsi="Times New Roman" w:cs="Times New Roman" w:hint="default"/>
        <w:b/>
        <w:i w:val="0"/>
        <w:color w:val="auto"/>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992"/>
        </w:tabs>
        <w:ind w:left="992" w:hanging="708"/>
      </w:pPr>
      <w:rPr>
        <w:rFonts w:ascii="Times New Roman" w:eastAsia="Times New Roman" w:hAnsi="Times New Roman" w:cs="Times New Roman"/>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2E0E03DC"/>
    <w:multiLevelType w:val="hybridMultilevel"/>
    <w:tmpl w:val="60180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38300E"/>
    <w:multiLevelType w:val="hybridMultilevel"/>
    <w:tmpl w:val="9C9CB76A"/>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6">
    <w:nsid w:val="33481F32"/>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BE3C21"/>
    <w:multiLevelType w:val="hybridMultilevel"/>
    <w:tmpl w:val="0FFA302C"/>
    <w:lvl w:ilvl="0" w:tplc="84F65E6C">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35C220CA"/>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AD2C6C"/>
    <w:multiLevelType w:val="hybridMultilevel"/>
    <w:tmpl w:val="342E43FC"/>
    <w:lvl w:ilvl="0" w:tplc="0405001B">
      <w:start w:val="1"/>
      <w:numFmt w:val="lowerRoman"/>
      <w:lvlText w:val="%1."/>
      <w:lvlJc w:val="right"/>
      <w:pPr>
        <w:ind w:left="2587" w:hanging="720"/>
      </w:pPr>
      <w:rPr>
        <w:rFonts w:hint="default"/>
      </w:rPr>
    </w:lvl>
    <w:lvl w:ilvl="1" w:tplc="04050019" w:tentative="1">
      <w:start w:val="1"/>
      <w:numFmt w:val="lowerLetter"/>
      <w:lvlText w:val="%2."/>
      <w:lvlJc w:val="left"/>
      <w:pPr>
        <w:ind w:left="2947" w:hanging="360"/>
      </w:pPr>
    </w:lvl>
    <w:lvl w:ilvl="2" w:tplc="0405001B" w:tentative="1">
      <w:start w:val="1"/>
      <w:numFmt w:val="lowerRoman"/>
      <w:lvlText w:val="%3."/>
      <w:lvlJc w:val="right"/>
      <w:pPr>
        <w:ind w:left="3667" w:hanging="180"/>
      </w:pPr>
    </w:lvl>
    <w:lvl w:ilvl="3" w:tplc="0405000F" w:tentative="1">
      <w:start w:val="1"/>
      <w:numFmt w:val="decimal"/>
      <w:lvlText w:val="%4."/>
      <w:lvlJc w:val="left"/>
      <w:pPr>
        <w:ind w:left="4387" w:hanging="360"/>
      </w:pPr>
    </w:lvl>
    <w:lvl w:ilvl="4" w:tplc="04050019" w:tentative="1">
      <w:start w:val="1"/>
      <w:numFmt w:val="lowerLetter"/>
      <w:lvlText w:val="%5."/>
      <w:lvlJc w:val="left"/>
      <w:pPr>
        <w:ind w:left="5107" w:hanging="360"/>
      </w:pPr>
    </w:lvl>
    <w:lvl w:ilvl="5" w:tplc="0405001B" w:tentative="1">
      <w:start w:val="1"/>
      <w:numFmt w:val="lowerRoman"/>
      <w:lvlText w:val="%6."/>
      <w:lvlJc w:val="right"/>
      <w:pPr>
        <w:ind w:left="5827" w:hanging="180"/>
      </w:pPr>
    </w:lvl>
    <w:lvl w:ilvl="6" w:tplc="0405000F" w:tentative="1">
      <w:start w:val="1"/>
      <w:numFmt w:val="decimal"/>
      <w:lvlText w:val="%7."/>
      <w:lvlJc w:val="left"/>
      <w:pPr>
        <w:ind w:left="6547" w:hanging="360"/>
      </w:pPr>
    </w:lvl>
    <w:lvl w:ilvl="7" w:tplc="04050019" w:tentative="1">
      <w:start w:val="1"/>
      <w:numFmt w:val="lowerLetter"/>
      <w:lvlText w:val="%8."/>
      <w:lvlJc w:val="left"/>
      <w:pPr>
        <w:ind w:left="7267" w:hanging="360"/>
      </w:pPr>
    </w:lvl>
    <w:lvl w:ilvl="8" w:tplc="0405001B" w:tentative="1">
      <w:start w:val="1"/>
      <w:numFmt w:val="lowerRoman"/>
      <w:lvlText w:val="%9."/>
      <w:lvlJc w:val="right"/>
      <w:pPr>
        <w:ind w:left="7987" w:hanging="180"/>
      </w:pPr>
    </w:lvl>
  </w:abstractNum>
  <w:abstractNum w:abstractNumId="20">
    <w:nsid w:val="408E3B8C"/>
    <w:multiLevelType w:val="hybridMultilevel"/>
    <w:tmpl w:val="921E1F58"/>
    <w:lvl w:ilvl="0" w:tplc="BD6683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8C1F43"/>
    <w:multiLevelType w:val="hybridMultilevel"/>
    <w:tmpl w:val="494AF2AE"/>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621C4F"/>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CD2D66"/>
    <w:multiLevelType w:val="hybridMultilevel"/>
    <w:tmpl w:val="1CF411AE"/>
    <w:lvl w:ilvl="0" w:tplc="63EE2DCC">
      <w:start w:val="1"/>
      <w:numFmt w:val="lowerLetter"/>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5616317"/>
    <w:multiLevelType w:val="hybridMultilevel"/>
    <w:tmpl w:val="E182CBA0"/>
    <w:lvl w:ilvl="0" w:tplc="8EA4C4FE">
      <w:start w:val="5"/>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14470AC"/>
    <w:multiLevelType w:val="hybridMultilevel"/>
    <w:tmpl w:val="6EAC1BF2"/>
    <w:lvl w:ilvl="0" w:tplc="0405001B">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6">
    <w:nsid w:val="52BA6D83"/>
    <w:multiLevelType w:val="hybridMultilevel"/>
    <w:tmpl w:val="03AC2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992A95"/>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F45C90"/>
    <w:multiLevelType w:val="hybridMultilevel"/>
    <w:tmpl w:val="785CE942"/>
    <w:lvl w:ilvl="0" w:tplc="8EA4C4FE">
      <w:start w:val="5"/>
      <w:numFmt w:val="bullet"/>
      <w:lvlText w:val="-"/>
      <w:lvlJc w:val="left"/>
      <w:pPr>
        <w:ind w:left="1429" w:hanging="360"/>
      </w:pPr>
      <w:rPr>
        <w:rFonts w:ascii="Times New Roman" w:eastAsia="Calibr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56A12636"/>
    <w:multiLevelType w:val="hybridMultilevel"/>
    <w:tmpl w:val="7BC4A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F4B5D6A"/>
    <w:multiLevelType w:val="multilevel"/>
    <w:tmpl w:val="9110867A"/>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2."/>
      <w:lvlJc w:val="left"/>
      <w:pPr>
        <w:tabs>
          <w:tab w:val="num" w:pos="567"/>
        </w:tabs>
        <w:ind w:left="567" w:hanging="567"/>
      </w:pPr>
      <w:rPr>
        <w:rFonts w:ascii="Times New Roman" w:eastAsia="SimSun" w:hAnsi="Times New Roman" w:cs="Arial"/>
        <w:b/>
        <w:i w:val="0"/>
        <w:sz w:val="22"/>
      </w:rPr>
    </w:lvl>
    <w:lvl w:ilvl="2">
      <w:start w:val="1"/>
      <w:numFmt w:val="lowerLetter"/>
      <w:lvlText w:val="(%3)"/>
      <w:lvlJc w:val="left"/>
      <w:pPr>
        <w:tabs>
          <w:tab w:val="num" w:pos="992"/>
        </w:tabs>
        <w:ind w:left="992" w:hanging="425"/>
      </w:pPr>
      <w:rPr>
        <w:b w:val="0"/>
      </w:r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1">
    <w:nsid w:val="71970266"/>
    <w:multiLevelType w:val="hybridMultilevel"/>
    <w:tmpl w:val="0B7CD0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F74953"/>
    <w:multiLevelType w:val="hybridMultilevel"/>
    <w:tmpl w:val="03AC2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FE4873"/>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D57608"/>
    <w:multiLevelType w:val="hybridMultilevel"/>
    <w:tmpl w:val="C60434F8"/>
    <w:lvl w:ilvl="0" w:tplc="71FAF5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0"/>
  </w:num>
  <w:num w:numId="6">
    <w:abstractNumId w:val="6"/>
  </w:num>
  <w:num w:numId="7">
    <w:abstractNumId w:val="10"/>
  </w:num>
  <w:num w:numId="8">
    <w:abstractNumId w:val="2"/>
  </w:num>
  <w:num w:numId="9">
    <w:abstractNumId w:val="21"/>
  </w:num>
  <w:num w:numId="10">
    <w:abstractNumId w:val="8"/>
  </w:num>
  <w:num w:numId="11">
    <w:abstractNumId w:val="3"/>
  </w:num>
  <w:num w:numId="12">
    <w:abstractNumId w:val="22"/>
  </w:num>
  <w:num w:numId="13">
    <w:abstractNumId w:val="33"/>
  </w:num>
  <w:num w:numId="14">
    <w:abstractNumId w:val="16"/>
  </w:num>
  <w:num w:numId="15">
    <w:abstractNumId w:val="18"/>
  </w:num>
  <w:num w:numId="16">
    <w:abstractNumId w:val="2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6"/>
  </w:num>
  <w:num w:numId="20">
    <w:abstractNumId w:val="31"/>
  </w:num>
  <w:num w:numId="21">
    <w:abstractNumId w:val="1"/>
  </w:num>
  <w:num w:numId="22">
    <w:abstractNumId w:val="29"/>
  </w:num>
  <w:num w:numId="23">
    <w:abstractNumId w:val="13"/>
  </w:num>
  <w:num w:numId="24">
    <w:abstractNumId w:val="13"/>
  </w:num>
  <w:num w:numId="25">
    <w:abstractNumId w:val="13"/>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9"/>
  </w:num>
  <w:num w:numId="33">
    <w:abstractNumId w:val="2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3"/>
  </w:num>
  <w:num w:numId="37">
    <w:abstractNumId w:val="7"/>
  </w:num>
  <w:num w:numId="38">
    <w:abstractNumId w:val="24"/>
  </w:num>
  <w:num w:numId="39">
    <w:abstractNumId w:val="28"/>
  </w:num>
  <w:num w:numId="40">
    <w:abstractNumId w:val="14"/>
  </w:num>
  <w:num w:numId="41">
    <w:abstractNumId w:val="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Kašpar">
    <w15:presenceInfo w15:providerId="AD" w15:userId="S-1-5-21-3728470947-4245547675-4169175724-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E8"/>
    <w:rsid w:val="000100A1"/>
    <w:rsid w:val="000325EC"/>
    <w:rsid w:val="000464A2"/>
    <w:rsid w:val="00050D4D"/>
    <w:rsid w:val="00054913"/>
    <w:rsid w:val="0005625A"/>
    <w:rsid w:val="0007274E"/>
    <w:rsid w:val="00077BC6"/>
    <w:rsid w:val="000925C6"/>
    <w:rsid w:val="000B630D"/>
    <w:rsid w:val="000D1302"/>
    <w:rsid w:val="000D414C"/>
    <w:rsid w:val="000D7CA4"/>
    <w:rsid w:val="000F75CF"/>
    <w:rsid w:val="001103FB"/>
    <w:rsid w:val="001638EA"/>
    <w:rsid w:val="00187102"/>
    <w:rsid w:val="00193497"/>
    <w:rsid w:val="00194981"/>
    <w:rsid w:val="001A065F"/>
    <w:rsid w:val="001A61CD"/>
    <w:rsid w:val="001A64EB"/>
    <w:rsid w:val="001B21D3"/>
    <w:rsid w:val="001D6529"/>
    <w:rsid w:val="001E2765"/>
    <w:rsid w:val="00207AF6"/>
    <w:rsid w:val="00214AC7"/>
    <w:rsid w:val="002661C3"/>
    <w:rsid w:val="00266B08"/>
    <w:rsid w:val="00267065"/>
    <w:rsid w:val="0027162E"/>
    <w:rsid w:val="002849C1"/>
    <w:rsid w:val="002878F7"/>
    <w:rsid w:val="002A3931"/>
    <w:rsid w:val="002B4690"/>
    <w:rsid w:val="002D6520"/>
    <w:rsid w:val="002D721A"/>
    <w:rsid w:val="002E0C49"/>
    <w:rsid w:val="002F45ED"/>
    <w:rsid w:val="002F4842"/>
    <w:rsid w:val="002F48F7"/>
    <w:rsid w:val="002F5595"/>
    <w:rsid w:val="00311A1C"/>
    <w:rsid w:val="003467A1"/>
    <w:rsid w:val="00351444"/>
    <w:rsid w:val="00383CD2"/>
    <w:rsid w:val="00395C22"/>
    <w:rsid w:val="003B378C"/>
    <w:rsid w:val="003C3912"/>
    <w:rsid w:val="003E3B78"/>
    <w:rsid w:val="004103B6"/>
    <w:rsid w:val="00414EEE"/>
    <w:rsid w:val="00453762"/>
    <w:rsid w:val="0047503B"/>
    <w:rsid w:val="004760C2"/>
    <w:rsid w:val="00494D82"/>
    <w:rsid w:val="004B1D39"/>
    <w:rsid w:val="004B562B"/>
    <w:rsid w:val="004B6E30"/>
    <w:rsid w:val="004C673C"/>
    <w:rsid w:val="004E0598"/>
    <w:rsid w:val="004F4F69"/>
    <w:rsid w:val="0050641E"/>
    <w:rsid w:val="0052141D"/>
    <w:rsid w:val="005227C4"/>
    <w:rsid w:val="00545127"/>
    <w:rsid w:val="00574418"/>
    <w:rsid w:val="0058287D"/>
    <w:rsid w:val="0059232A"/>
    <w:rsid w:val="00597935"/>
    <w:rsid w:val="005D7AF0"/>
    <w:rsid w:val="005F3878"/>
    <w:rsid w:val="005F6659"/>
    <w:rsid w:val="00644E34"/>
    <w:rsid w:val="006520B1"/>
    <w:rsid w:val="006955DD"/>
    <w:rsid w:val="006B37B0"/>
    <w:rsid w:val="006D6C90"/>
    <w:rsid w:val="006F2255"/>
    <w:rsid w:val="00744032"/>
    <w:rsid w:val="00750A58"/>
    <w:rsid w:val="00773D5C"/>
    <w:rsid w:val="007975F9"/>
    <w:rsid w:val="007C0BB3"/>
    <w:rsid w:val="007F004B"/>
    <w:rsid w:val="0080266F"/>
    <w:rsid w:val="008041C9"/>
    <w:rsid w:val="00842613"/>
    <w:rsid w:val="008A2A1D"/>
    <w:rsid w:val="008A2DEF"/>
    <w:rsid w:val="008B5369"/>
    <w:rsid w:val="008D2EBA"/>
    <w:rsid w:val="008F663C"/>
    <w:rsid w:val="00901B99"/>
    <w:rsid w:val="00906EEF"/>
    <w:rsid w:val="00916C1E"/>
    <w:rsid w:val="00925504"/>
    <w:rsid w:val="0092736E"/>
    <w:rsid w:val="00927BB4"/>
    <w:rsid w:val="00927C3F"/>
    <w:rsid w:val="00944659"/>
    <w:rsid w:val="00946A59"/>
    <w:rsid w:val="00990DFC"/>
    <w:rsid w:val="00992FC9"/>
    <w:rsid w:val="009A53B3"/>
    <w:rsid w:val="009D5971"/>
    <w:rsid w:val="009E3853"/>
    <w:rsid w:val="009E744E"/>
    <w:rsid w:val="00A13576"/>
    <w:rsid w:val="00A14E44"/>
    <w:rsid w:val="00A2254B"/>
    <w:rsid w:val="00A43EA7"/>
    <w:rsid w:val="00A777F6"/>
    <w:rsid w:val="00A8177E"/>
    <w:rsid w:val="00A90AC0"/>
    <w:rsid w:val="00A9360E"/>
    <w:rsid w:val="00A96608"/>
    <w:rsid w:val="00AC3E56"/>
    <w:rsid w:val="00AE08E8"/>
    <w:rsid w:val="00B06027"/>
    <w:rsid w:val="00B06CE1"/>
    <w:rsid w:val="00B421D4"/>
    <w:rsid w:val="00B429FD"/>
    <w:rsid w:val="00B43FC6"/>
    <w:rsid w:val="00B64185"/>
    <w:rsid w:val="00B66FF2"/>
    <w:rsid w:val="00B7111A"/>
    <w:rsid w:val="00B74DE9"/>
    <w:rsid w:val="00B82B28"/>
    <w:rsid w:val="00BB6691"/>
    <w:rsid w:val="00BD1819"/>
    <w:rsid w:val="00BD7041"/>
    <w:rsid w:val="00C037EA"/>
    <w:rsid w:val="00C1563E"/>
    <w:rsid w:val="00C42280"/>
    <w:rsid w:val="00C512C7"/>
    <w:rsid w:val="00C605AA"/>
    <w:rsid w:val="00C639C9"/>
    <w:rsid w:val="00C874F5"/>
    <w:rsid w:val="00CC0976"/>
    <w:rsid w:val="00CD7736"/>
    <w:rsid w:val="00CF771B"/>
    <w:rsid w:val="00D00CA3"/>
    <w:rsid w:val="00D26868"/>
    <w:rsid w:val="00D429BB"/>
    <w:rsid w:val="00D52353"/>
    <w:rsid w:val="00D614CA"/>
    <w:rsid w:val="00D63F14"/>
    <w:rsid w:val="00D65E73"/>
    <w:rsid w:val="00D739D8"/>
    <w:rsid w:val="00D77162"/>
    <w:rsid w:val="00D84014"/>
    <w:rsid w:val="00D937F9"/>
    <w:rsid w:val="00DE7E61"/>
    <w:rsid w:val="00E07BC9"/>
    <w:rsid w:val="00E130F9"/>
    <w:rsid w:val="00E33887"/>
    <w:rsid w:val="00E45D4B"/>
    <w:rsid w:val="00E460C6"/>
    <w:rsid w:val="00E504CB"/>
    <w:rsid w:val="00E56AE6"/>
    <w:rsid w:val="00E7108C"/>
    <w:rsid w:val="00E81CA7"/>
    <w:rsid w:val="00E82256"/>
    <w:rsid w:val="00EA2FBE"/>
    <w:rsid w:val="00EA38E6"/>
    <w:rsid w:val="00EA5A43"/>
    <w:rsid w:val="00EA7834"/>
    <w:rsid w:val="00EB7808"/>
    <w:rsid w:val="00EE59ED"/>
    <w:rsid w:val="00F10252"/>
    <w:rsid w:val="00F164CA"/>
    <w:rsid w:val="00F33EED"/>
    <w:rsid w:val="00F75E54"/>
    <w:rsid w:val="00FA54D4"/>
    <w:rsid w:val="00FA561D"/>
    <w:rsid w:val="00FE3A9D"/>
    <w:rsid w:val="00FE3B95"/>
    <w:rsid w:val="00FF1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AE08E8"/>
    <w:pPr>
      <w:keepNext/>
      <w:numPr>
        <w:numId w:val="1"/>
      </w:numPr>
      <w:tabs>
        <w:tab w:val="left" w:pos="0"/>
        <w:tab w:val="left" w:pos="284"/>
        <w:tab w:val="left" w:pos="1701"/>
      </w:tabs>
      <w:spacing w:before="240" w:after="60" w:line="240" w:lineRule="auto"/>
      <w:jc w:val="both"/>
      <w:outlineLvl w:val="0"/>
    </w:pPr>
    <w:rPr>
      <w:rFonts w:ascii="Arial" w:eastAsia="Times New Roman" w:hAnsi="Arial"/>
      <w:b/>
      <w:kern w:val="28"/>
      <w:sz w:val="28"/>
      <w:szCs w:val="20"/>
      <w:lang w:eastAsia="cs-CZ"/>
    </w:rPr>
  </w:style>
  <w:style w:type="paragraph" w:styleId="Nadpis2">
    <w:name w:val="heading 2"/>
    <w:basedOn w:val="Normln"/>
    <w:next w:val="Normln"/>
    <w:link w:val="Nadpis2Char"/>
    <w:uiPriority w:val="9"/>
    <w:semiHidden/>
    <w:unhideWhenUsed/>
    <w:qFormat/>
    <w:rsid w:val="00AE08E8"/>
    <w:pPr>
      <w:keepNext/>
      <w:numPr>
        <w:ilvl w:val="1"/>
        <w:numId w:val="1"/>
      </w:numPr>
      <w:tabs>
        <w:tab w:val="left" w:pos="0"/>
        <w:tab w:val="left" w:pos="284"/>
        <w:tab w:val="left" w:pos="1701"/>
      </w:tabs>
      <w:spacing w:before="240" w:after="60" w:line="240" w:lineRule="auto"/>
      <w:jc w:val="both"/>
      <w:outlineLvl w:val="1"/>
    </w:pPr>
    <w:rPr>
      <w:rFonts w:ascii="Arial" w:eastAsia="Times New Roman" w:hAnsi="Arial"/>
      <w:b/>
      <w:i/>
      <w:sz w:val="24"/>
      <w:szCs w:val="20"/>
      <w:lang w:eastAsia="cs-CZ"/>
    </w:rPr>
  </w:style>
  <w:style w:type="paragraph" w:styleId="Nadpis3">
    <w:name w:val="heading 3"/>
    <w:basedOn w:val="Normln"/>
    <w:next w:val="Normln"/>
    <w:link w:val="Nadpis3Char"/>
    <w:uiPriority w:val="9"/>
    <w:semiHidden/>
    <w:unhideWhenUsed/>
    <w:qFormat/>
    <w:rsid w:val="00AE08E8"/>
    <w:pPr>
      <w:keepNext/>
      <w:numPr>
        <w:ilvl w:val="2"/>
        <w:numId w:val="1"/>
      </w:numPr>
      <w:tabs>
        <w:tab w:val="left" w:pos="0"/>
        <w:tab w:val="left" w:pos="284"/>
        <w:tab w:val="left" w:pos="1701"/>
      </w:tabs>
      <w:spacing w:before="240" w:after="60" w:line="240" w:lineRule="auto"/>
      <w:jc w:val="both"/>
      <w:outlineLvl w:val="2"/>
    </w:pPr>
    <w:rPr>
      <w:rFonts w:ascii="Arial" w:eastAsia="Times New Roman" w:hAnsi="Arial"/>
      <w:sz w:val="24"/>
      <w:szCs w:val="20"/>
      <w:lang w:eastAsia="cs-CZ"/>
    </w:rPr>
  </w:style>
  <w:style w:type="paragraph" w:styleId="Nadpis4">
    <w:name w:val="heading 4"/>
    <w:basedOn w:val="Normln"/>
    <w:next w:val="Normln"/>
    <w:link w:val="Nadpis4Char"/>
    <w:uiPriority w:val="9"/>
    <w:semiHidden/>
    <w:unhideWhenUsed/>
    <w:qFormat/>
    <w:rsid w:val="00AE08E8"/>
    <w:pPr>
      <w:keepNext/>
      <w:numPr>
        <w:ilvl w:val="3"/>
        <w:numId w:val="1"/>
      </w:numPr>
      <w:tabs>
        <w:tab w:val="left" w:pos="0"/>
        <w:tab w:val="left" w:pos="284"/>
        <w:tab w:val="left" w:pos="1701"/>
      </w:tabs>
      <w:spacing w:before="240" w:after="60" w:line="240" w:lineRule="auto"/>
      <w:jc w:val="both"/>
      <w:outlineLvl w:val="3"/>
    </w:pPr>
    <w:rPr>
      <w:rFonts w:ascii="Arial" w:eastAsia="Times New Roman" w:hAnsi="Arial"/>
      <w:b/>
      <w:sz w:val="24"/>
      <w:szCs w:val="20"/>
      <w:lang w:eastAsia="cs-CZ"/>
    </w:rPr>
  </w:style>
  <w:style w:type="paragraph" w:styleId="Nadpis5">
    <w:name w:val="heading 5"/>
    <w:basedOn w:val="Normln"/>
    <w:next w:val="Normln"/>
    <w:link w:val="Nadpis5Char"/>
    <w:uiPriority w:val="9"/>
    <w:semiHidden/>
    <w:unhideWhenUsed/>
    <w:qFormat/>
    <w:rsid w:val="00AE08E8"/>
    <w:pPr>
      <w:numPr>
        <w:ilvl w:val="4"/>
        <w:numId w:val="1"/>
      </w:numPr>
      <w:tabs>
        <w:tab w:val="left" w:pos="0"/>
        <w:tab w:val="left" w:pos="284"/>
        <w:tab w:val="left" w:pos="1701"/>
      </w:tabs>
      <w:spacing w:before="240" w:after="60" w:line="240" w:lineRule="auto"/>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iPriority w:val="9"/>
    <w:semiHidden/>
    <w:unhideWhenUsed/>
    <w:qFormat/>
    <w:rsid w:val="00AE08E8"/>
    <w:pPr>
      <w:numPr>
        <w:ilvl w:val="5"/>
        <w:numId w:val="1"/>
      </w:numPr>
      <w:tabs>
        <w:tab w:val="left" w:pos="0"/>
        <w:tab w:val="left" w:pos="284"/>
        <w:tab w:val="left" w:pos="1701"/>
      </w:tabs>
      <w:spacing w:before="240" w:after="60" w:line="240" w:lineRule="auto"/>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iPriority w:val="9"/>
    <w:semiHidden/>
    <w:unhideWhenUsed/>
    <w:qFormat/>
    <w:rsid w:val="00AE08E8"/>
    <w:pPr>
      <w:numPr>
        <w:ilvl w:val="6"/>
        <w:numId w:val="1"/>
      </w:numPr>
      <w:tabs>
        <w:tab w:val="left" w:pos="0"/>
        <w:tab w:val="left" w:pos="284"/>
        <w:tab w:val="left" w:pos="1701"/>
      </w:tabs>
      <w:spacing w:before="240" w:after="60" w:line="240" w:lineRule="auto"/>
      <w:jc w:val="both"/>
      <w:outlineLvl w:val="6"/>
    </w:pPr>
    <w:rPr>
      <w:rFonts w:ascii="Arial" w:eastAsia="Times New Roman" w:hAnsi="Arial"/>
      <w:sz w:val="24"/>
      <w:szCs w:val="20"/>
      <w:lang w:eastAsia="cs-CZ"/>
    </w:rPr>
  </w:style>
  <w:style w:type="paragraph" w:styleId="Nadpis8">
    <w:name w:val="heading 8"/>
    <w:basedOn w:val="Normln"/>
    <w:next w:val="Normln"/>
    <w:link w:val="Nadpis8Char"/>
    <w:uiPriority w:val="9"/>
    <w:semiHidden/>
    <w:unhideWhenUsed/>
    <w:qFormat/>
    <w:rsid w:val="00AE08E8"/>
    <w:pPr>
      <w:numPr>
        <w:ilvl w:val="7"/>
        <w:numId w:val="1"/>
      </w:numPr>
      <w:tabs>
        <w:tab w:val="left" w:pos="0"/>
        <w:tab w:val="left" w:pos="284"/>
        <w:tab w:val="left" w:pos="1701"/>
      </w:tabs>
      <w:spacing w:before="240" w:after="60" w:line="240" w:lineRule="auto"/>
      <w:jc w:val="both"/>
      <w:outlineLvl w:val="7"/>
    </w:pPr>
    <w:rPr>
      <w:rFonts w:ascii="Arial" w:eastAsia="Times New Roman" w:hAnsi="Arial"/>
      <w:i/>
      <w:sz w:val="24"/>
      <w:szCs w:val="20"/>
      <w:lang w:eastAsia="cs-CZ"/>
    </w:rPr>
  </w:style>
  <w:style w:type="paragraph" w:styleId="Nadpis9">
    <w:name w:val="heading 9"/>
    <w:basedOn w:val="Normln"/>
    <w:next w:val="Normln"/>
    <w:link w:val="Nadpis9Char"/>
    <w:uiPriority w:val="9"/>
    <w:semiHidden/>
    <w:unhideWhenUsed/>
    <w:qFormat/>
    <w:rsid w:val="00AE08E8"/>
    <w:pPr>
      <w:numPr>
        <w:ilvl w:val="8"/>
        <w:numId w:val="1"/>
      </w:numPr>
      <w:tabs>
        <w:tab w:val="left" w:pos="0"/>
        <w:tab w:val="left" w:pos="284"/>
        <w:tab w:val="left" w:pos="1701"/>
      </w:tabs>
      <w:spacing w:before="240" w:after="60" w:line="240" w:lineRule="auto"/>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E08E8"/>
    <w:rPr>
      <w:rFonts w:ascii="Arial" w:eastAsia="Times New Roman" w:hAnsi="Arial" w:cs="Times New Roman"/>
      <w:b/>
      <w:kern w:val="28"/>
      <w:sz w:val="28"/>
      <w:szCs w:val="20"/>
      <w:lang w:eastAsia="cs-CZ"/>
    </w:rPr>
  </w:style>
  <w:style w:type="character" w:customStyle="1" w:styleId="Nadpis2Char">
    <w:name w:val="Nadpis 2 Char"/>
    <w:link w:val="Nadpis2"/>
    <w:uiPriority w:val="9"/>
    <w:semiHidden/>
    <w:rsid w:val="00AE08E8"/>
    <w:rPr>
      <w:rFonts w:ascii="Arial" w:eastAsia="Times New Roman" w:hAnsi="Arial" w:cs="Times New Roman"/>
      <w:b/>
      <w:i/>
      <w:sz w:val="24"/>
      <w:szCs w:val="20"/>
      <w:lang w:eastAsia="cs-CZ"/>
    </w:rPr>
  </w:style>
  <w:style w:type="character" w:customStyle="1" w:styleId="Nadpis3Char">
    <w:name w:val="Nadpis 3 Char"/>
    <w:link w:val="Nadpis3"/>
    <w:uiPriority w:val="9"/>
    <w:semiHidden/>
    <w:rsid w:val="00AE08E8"/>
    <w:rPr>
      <w:rFonts w:ascii="Arial" w:eastAsia="Times New Roman" w:hAnsi="Arial" w:cs="Times New Roman"/>
      <w:sz w:val="24"/>
      <w:szCs w:val="20"/>
      <w:lang w:eastAsia="cs-CZ"/>
    </w:rPr>
  </w:style>
  <w:style w:type="character" w:customStyle="1" w:styleId="Nadpis4Char">
    <w:name w:val="Nadpis 4 Char"/>
    <w:link w:val="Nadpis4"/>
    <w:uiPriority w:val="9"/>
    <w:semiHidden/>
    <w:rsid w:val="00AE08E8"/>
    <w:rPr>
      <w:rFonts w:ascii="Arial" w:eastAsia="Times New Roman" w:hAnsi="Arial" w:cs="Times New Roman"/>
      <w:b/>
      <w:sz w:val="24"/>
      <w:szCs w:val="20"/>
      <w:lang w:eastAsia="cs-CZ"/>
    </w:rPr>
  </w:style>
  <w:style w:type="character" w:customStyle="1" w:styleId="Nadpis5Char">
    <w:name w:val="Nadpis 5 Char"/>
    <w:link w:val="Nadpis5"/>
    <w:uiPriority w:val="9"/>
    <w:semiHidden/>
    <w:rsid w:val="00AE08E8"/>
    <w:rPr>
      <w:rFonts w:ascii="Times New Roman" w:eastAsia="Times New Roman" w:hAnsi="Times New Roman" w:cs="Times New Roman"/>
      <w:szCs w:val="20"/>
      <w:lang w:eastAsia="cs-CZ"/>
    </w:rPr>
  </w:style>
  <w:style w:type="character" w:customStyle="1" w:styleId="Nadpis6Char">
    <w:name w:val="Nadpis 6 Char"/>
    <w:link w:val="Nadpis6"/>
    <w:uiPriority w:val="9"/>
    <w:semiHidden/>
    <w:rsid w:val="00AE08E8"/>
    <w:rPr>
      <w:rFonts w:ascii="Times New Roman" w:eastAsia="Times New Roman" w:hAnsi="Times New Roman" w:cs="Times New Roman"/>
      <w:i/>
      <w:szCs w:val="20"/>
      <w:lang w:eastAsia="cs-CZ"/>
    </w:rPr>
  </w:style>
  <w:style w:type="character" w:customStyle="1" w:styleId="Nadpis7Char">
    <w:name w:val="Nadpis 7 Char"/>
    <w:link w:val="Nadpis7"/>
    <w:uiPriority w:val="9"/>
    <w:semiHidden/>
    <w:rsid w:val="00AE08E8"/>
    <w:rPr>
      <w:rFonts w:ascii="Arial" w:eastAsia="Times New Roman" w:hAnsi="Arial" w:cs="Times New Roman"/>
      <w:sz w:val="24"/>
      <w:szCs w:val="20"/>
      <w:lang w:eastAsia="cs-CZ"/>
    </w:rPr>
  </w:style>
  <w:style w:type="character" w:customStyle="1" w:styleId="Nadpis8Char">
    <w:name w:val="Nadpis 8 Char"/>
    <w:link w:val="Nadpis8"/>
    <w:uiPriority w:val="9"/>
    <w:semiHidden/>
    <w:rsid w:val="00AE08E8"/>
    <w:rPr>
      <w:rFonts w:ascii="Arial" w:eastAsia="Times New Roman" w:hAnsi="Arial" w:cs="Times New Roman"/>
      <w:i/>
      <w:sz w:val="24"/>
      <w:szCs w:val="20"/>
      <w:lang w:eastAsia="cs-CZ"/>
    </w:rPr>
  </w:style>
  <w:style w:type="character" w:customStyle="1" w:styleId="Nadpis9Char">
    <w:name w:val="Nadpis 9 Char"/>
    <w:link w:val="Nadpis9"/>
    <w:uiPriority w:val="9"/>
    <w:semiHidden/>
    <w:rsid w:val="00AE08E8"/>
    <w:rPr>
      <w:rFonts w:ascii="Arial" w:eastAsia="Times New Roman" w:hAnsi="Arial" w:cs="Times New Roman"/>
      <w:b/>
      <w:i/>
      <w:sz w:val="18"/>
      <w:szCs w:val="20"/>
      <w:lang w:eastAsia="cs-CZ"/>
    </w:rPr>
  </w:style>
  <w:style w:type="character" w:styleId="Hypertextovodkaz">
    <w:name w:val="Hyperlink"/>
    <w:unhideWhenUsed/>
    <w:rsid w:val="00AE08E8"/>
    <w:rPr>
      <w:color w:val="0000FF"/>
      <w:u w:val="single"/>
    </w:rPr>
  </w:style>
  <w:style w:type="paragraph" w:styleId="Zhlav">
    <w:name w:val="header"/>
    <w:basedOn w:val="Normln"/>
    <w:link w:val="ZhlavChar"/>
    <w:uiPriority w:val="99"/>
    <w:unhideWhenUsed/>
    <w:rsid w:val="00AE08E8"/>
    <w:pPr>
      <w:tabs>
        <w:tab w:val="left" w:pos="0"/>
        <w:tab w:val="left" w:pos="284"/>
        <w:tab w:val="left" w:pos="1701"/>
        <w:tab w:val="center" w:pos="4536"/>
        <w:tab w:val="right" w:pos="9072"/>
      </w:tabs>
      <w:spacing w:after="0" w:line="240" w:lineRule="auto"/>
      <w:jc w:val="both"/>
    </w:pPr>
    <w:rPr>
      <w:rFonts w:ascii="Times New Roman" w:eastAsia="Times New Roman" w:hAnsi="Times New Roman"/>
      <w:sz w:val="24"/>
      <w:szCs w:val="20"/>
      <w:lang w:eastAsia="cs-CZ"/>
    </w:rPr>
  </w:style>
  <w:style w:type="character" w:customStyle="1" w:styleId="ZhlavChar">
    <w:name w:val="Záhlaví Char"/>
    <w:link w:val="Zhlav"/>
    <w:uiPriority w:val="99"/>
    <w:rsid w:val="00AE08E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AE08E8"/>
    <w:pPr>
      <w:spacing w:after="0" w:line="240" w:lineRule="auto"/>
    </w:pPr>
    <w:rPr>
      <w:rFonts w:ascii="Arial" w:eastAsia="Times New Roman" w:hAnsi="Arial"/>
      <w:szCs w:val="20"/>
      <w:lang w:eastAsia="cs-CZ"/>
    </w:rPr>
  </w:style>
  <w:style w:type="character" w:customStyle="1" w:styleId="ZkladntextodsazenChar">
    <w:name w:val="Základní text odsazený Char"/>
    <w:link w:val="Zkladntextodsazen"/>
    <w:semiHidden/>
    <w:rsid w:val="00AE08E8"/>
    <w:rPr>
      <w:rFonts w:ascii="Arial" w:eastAsia="Times New Roman" w:hAnsi="Arial" w:cs="Times New Roman"/>
      <w:szCs w:val="20"/>
      <w:lang w:eastAsia="cs-CZ"/>
    </w:rPr>
  </w:style>
  <w:style w:type="paragraph" w:customStyle="1" w:styleId="Nzevlnku">
    <w:name w:val="Název článku"/>
    <w:basedOn w:val="slolnku"/>
    <w:next w:val="Textodst1sl"/>
    <w:rsid w:val="00AE08E8"/>
    <w:pPr>
      <w:numPr>
        <w:numId w:val="0"/>
      </w:numPr>
      <w:spacing w:before="0" w:after="0"/>
      <w:outlineLvl w:val="0"/>
    </w:pPr>
  </w:style>
  <w:style w:type="paragraph" w:customStyle="1" w:styleId="slolnku">
    <w:name w:val="Číslo článku"/>
    <w:basedOn w:val="Normln"/>
    <w:next w:val="Nzevlnku"/>
    <w:rsid w:val="00AE08E8"/>
    <w:pPr>
      <w:keepNext/>
      <w:numPr>
        <w:numId w:val="2"/>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AE08E8"/>
    <w:pPr>
      <w:numPr>
        <w:ilvl w:val="1"/>
        <w:numId w:val="2"/>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AE08E8"/>
    <w:pPr>
      <w:numPr>
        <w:ilvl w:val="0"/>
        <w:numId w:val="0"/>
      </w:numPr>
      <w:tabs>
        <w:tab w:val="clear" w:pos="0"/>
        <w:tab w:val="clear" w:pos="284"/>
      </w:tabs>
      <w:spacing w:before="0"/>
      <w:outlineLvl w:val="2"/>
    </w:pPr>
  </w:style>
  <w:style w:type="paragraph" w:customStyle="1" w:styleId="Textodst3psmena">
    <w:name w:val="Text odst. 3 písmena"/>
    <w:basedOn w:val="Textodst1sl"/>
    <w:rsid w:val="00AE08E8"/>
    <w:pPr>
      <w:numPr>
        <w:ilvl w:val="3"/>
      </w:numPr>
      <w:spacing w:before="0"/>
      <w:outlineLvl w:val="3"/>
    </w:pPr>
  </w:style>
  <w:style w:type="paragraph" w:customStyle="1" w:styleId="Firma">
    <w:name w:val="Firma"/>
    <w:basedOn w:val="Normln"/>
    <w:next w:val="Normln"/>
    <w:rsid w:val="00AE08E8"/>
    <w:pPr>
      <w:tabs>
        <w:tab w:val="left" w:pos="0"/>
        <w:tab w:val="left" w:pos="284"/>
        <w:tab w:val="left" w:pos="1701"/>
      </w:tabs>
      <w:spacing w:after="0" w:line="240" w:lineRule="auto"/>
      <w:jc w:val="both"/>
    </w:pPr>
    <w:rPr>
      <w:rFonts w:ascii="Times New Roman" w:eastAsia="Times New Roman" w:hAnsi="Times New Roman"/>
      <w:b/>
      <w:sz w:val="24"/>
      <w:szCs w:val="20"/>
      <w:lang w:eastAsia="cs-CZ"/>
    </w:rPr>
  </w:style>
  <w:style w:type="paragraph" w:customStyle="1" w:styleId="zkltextcentrbold12">
    <w:name w:val="zákl. text centr bold 12"/>
    <w:basedOn w:val="Firma"/>
    <w:rsid w:val="00AE08E8"/>
    <w:pPr>
      <w:jc w:val="center"/>
    </w:pPr>
  </w:style>
  <w:style w:type="paragraph" w:customStyle="1" w:styleId="zkltextcentr12">
    <w:name w:val="zákl. text centr 12"/>
    <w:basedOn w:val="Firma"/>
    <w:rsid w:val="00AE08E8"/>
    <w:pPr>
      <w:jc w:val="center"/>
    </w:pPr>
    <w:rPr>
      <w:b w:val="0"/>
    </w:rPr>
  </w:style>
  <w:style w:type="paragraph" w:customStyle="1" w:styleId="smlstrana-daje">
    <w:name w:val="sml.strana - údaje"/>
    <w:basedOn w:val="Normln"/>
    <w:autoRedefine/>
    <w:rsid w:val="0080266F"/>
    <w:pPr>
      <w:tabs>
        <w:tab w:val="left" w:pos="284"/>
        <w:tab w:val="left" w:pos="1843"/>
      </w:tabs>
      <w:spacing w:before="120" w:after="0" w:line="240" w:lineRule="auto"/>
    </w:pPr>
    <w:rPr>
      <w:rFonts w:ascii="Times New Roman" w:eastAsia="Times New Roman" w:hAnsi="Times New Roman"/>
      <w:sz w:val="24"/>
      <w:szCs w:val="20"/>
      <w:lang w:eastAsia="cs-CZ"/>
    </w:rPr>
  </w:style>
  <w:style w:type="paragraph" w:customStyle="1" w:styleId="zkltextcent16">
    <w:name w:val="zákl.text cent 16"/>
    <w:basedOn w:val="zkltextcentr12"/>
    <w:rsid w:val="00AE08E8"/>
    <w:rPr>
      <w:sz w:val="32"/>
    </w:rPr>
  </w:style>
  <w:style w:type="paragraph" w:customStyle="1" w:styleId="Nzev18centrbold">
    <w:name w:val="Název 18 centr bold"/>
    <w:basedOn w:val="Normln"/>
    <w:rsid w:val="00AE08E8"/>
    <w:pPr>
      <w:tabs>
        <w:tab w:val="left" w:pos="0"/>
        <w:tab w:val="left" w:pos="284"/>
        <w:tab w:val="left" w:pos="1701"/>
      </w:tabs>
      <w:spacing w:after="0" w:line="240" w:lineRule="auto"/>
      <w:jc w:val="center"/>
    </w:pPr>
    <w:rPr>
      <w:rFonts w:ascii="Times New Roman" w:eastAsia="Times New Roman" w:hAnsi="Times New Roman"/>
      <w:b/>
      <w:sz w:val="36"/>
      <w:szCs w:val="20"/>
      <w:lang w:eastAsia="cs-CZ"/>
    </w:rPr>
  </w:style>
  <w:style w:type="paragraph" w:customStyle="1" w:styleId="zkltext12bloksvzan">
    <w:name w:val="zákl text 12 blok svázaný"/>
    <w:basedOn w:val="Normln"/>
    <w:rsid w:val="00AE08E8"/>
    <w:pPr>
      <w:keepNext/>
      <w:tabs>
        <w:tab w:val="left" w:pos="0"/>
        <w:tab w:val="left" w:pos="284"/>
        <w:tab w:val="left" w:pos="1701"/>
      </w:tabs>
      <w:spacing w:after="0" w:line="240" w:lineRule="auto"/>
      <w:jc w:val="both"/>
    </w:pPr>
    <w:rPr>
      <w:rFonts w:ascii="Times New Roman" w:eastAsia="Times New Roman" w:hAnsi="Times New Roman"/>
      <w:sz w:val="24"/>
      <w:szCs w:val="20"/>
      <w:lang w:eastAsia="cs-CZ"/>
    </w:rPr>
  </w:style>
  <w:style w:type="paragraph" w:customStyle="1" w:styleId="Stednmka1zvraznn21">
    <w:name w:val="Střední mřížka 1 – zvýraznění 21"/>
    <w:basedOn w:val="Normln"/>
    <w:uiPriority w:val="34"/>
    <w:qFormat/>
    <w:rsid w:val="00AE08E8"/>
    <w:pPr>
      <w:ind w:left="720"/>
      <w:contextualSpacing/>
      <w:jc w:val="both"/>
    </w:pPr>
    <w:rPr>
      <w:rFonts w:eastAsia="Times New Roman"/>
      <w:lang w:eastAsia="cs-CZ"/>
    </w:rPr>
  </w:style>
  <w:style w:type="character" w:customStyle="1" w:styleId="Zdraznnjemn1">
    <w:name w:val="Zdůraznění – jemné1"/>
    <w:uiPriority w:val="19"/>
    <w:qFormat/>
    <w:rsid w:val="00AE08E8"/>
    <w:rPr>
      <w:i/>
      <w:iCs/>
    </w:rPr>
  </w:style>
  <w:style w:type="character" w:styleId="Odkaznakoment">
    <w:name w:val="annotation reference"/>
    <w:uiPriority w:val="99"/>
    <w:semiHidden/>
    <w:unhideWhenUsed/>
    <w:rsid w:val="00DE7E61"/>
    <w:rPr>
      <w:sz w:val="16"/>
      <w:szCs w:val="16"/>
    </w:rPr>
  </w:style>
  <w:style w:type="paragraph" w:styleId="Textkomente">
    <w:name w:val="annotation text"/>
    <w:basedOn w:val="Normln"/>
    <w:link w:val="TextkomenteChar"/>
    <w:uiPriority w:val="99"/>
    <w:semiHidden/>
    <w:unhideWhenUsed/>
    <w:rsid w:val="00DE7E61"/>
    <w:pPr>
      <w:spacing w:line="240" w:lineRule="auto"/>
    </w:pPr>
    <w:rPr>
      <w:sz w:val="20"/>
      <w:szCs w:val="20"/>
    </w:rPr>
  </w:style>
  <w:style w:type="character" w:customStyle="1" w:styleId="TextkomenteChar">
    <w:name w:val="Text komentáře Char"/>
    <w:link w:val="Textkomente"/>
    <w:uiPriority w:val="99"/>
    <w:semiHidden/>
    <w:rsid w:val="00DE7E61"/>
    <w:rPr>
      <w:sz w:val="20"/>
      <w:szCs w:val="20"/>
    </w:rPr>
  </w:style>
  <w:style w:type="paragraph" w:styleId="Pedmtkomente">
    <w:name w:val="annotation subject"/>
    <w:basedOn w:val="Textkomente"/>
    <w:next w:val="Textkomente"/>
    <w:link w:val="PedmtkomenteChar"/>
    <w:uiPriority w:val="99"/>
    <w:semiHidden/>
    <w:unhideWhenUsed/>
    <w:rsid w:val="00DE7E61"/>
    <w:rPr>
      <w:b/>
      <w:bCs/>
    </w:rPr>
  </w:style>
  <w:style w:type="character" w:customStyle="1" w:styleId="PedmtkomenteChar">
    <w:name w:val="Předmět komentáře Char"/>
    <w:link w:val="Pedmtkomente"/>
    <w:uiPriority w:val="99"/>
    <w:semiHidden/>
    <w:rsid w:val="00DE7E61"/>
    <w:rPr>
      <w:b/>
      <w:bCs/>
      <w:sz w:val="20"/>
      <w:szCs w:val="20"/>
    </w:rPr>
  </w:style>
  <w:style w:type="paragraph" w:styleId="Textbubliny">
    <w:name w:val="Balloon Text"/>
    <w:basedOn w:val="Normln"/>
    <w:link w:val="TextbublinyChar"/>
    <w:uiPriority w:val="99"/>
    <w:semiHidden/>
    <w:unhideWhenUsed/>
    <w:rsid w:val="00DE7E6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E7E61"/>
    <w:rPr>
      <w:rFonts w:ascii="Tahoma" w:hAnsi="Tahoma" w:cs="Tahoma"/>
      <w:sz w:val="16"/>
      <w:szCs w:val="16"/>
    </w:rPr>
  </w:style>
  <w:style w:type="paragraph" w:styleId="Odstavecseseznamem">
    <w:name w:val="List Paragraph"/>
    <w:basedOn w:val="Normln"/>
    <w:uiPriority w:val="34"/>
    <w:qFormat/>
    <w:rsid w:val="00DE7E61"/>
    <w:pPr>
      <w:spacing w:after="0" w:line="240" w:lineRule="auto"/>
      <w:ind w:left="720"/>
      <w:contextualSpacing/>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F33EED"/>
    <w:pPr>
      <w:spacing w:after="120"/>
    </w:pPr>
  </w:style>
  <w:style w:type="character" w:customStyle="1" w:styleId="ZkladntextChar">
    <w:name w:val="Základní text Char"/>
    <w:basedOn w:val="Standardnpsmoodstavce"/>
    <w:link w:val="Zkladntext"/>
    <w:uiPriority w:val="99"/>
    <w:semiHidden/>
    <w:rsid w:val="00F33EED"/>
  </w:style>
  <w:style w:type="paragraph" w:styleId="Zkladntextodsazen2">
    <w:name w:val="Body Text Indent 2"/>
    <w:basedOn w:val="Normln"/>
    <w:link w:val="Zkladntextodsazen2Char"/>
    <w:uiPriority w:val="99"/>
    <w:semiHidden/>
    <w:unhideWhenUsed/>
    <w:rsid w:val="00F33E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33EED"/>
  </w:style>
  <w:style w:type="paragraph" w:styleId="Zpat">
    <w:name w:val="footer"/>
    <w:basedOn w:val="Normln"/>
    <w:link w:val="ZpatChar"/>
    <w:uiPriority w:val="99"/>
    <w:unhideWhenUsed/>
    <w:rsid w:val="00D937F9"/>
    <w:pPr>
      <w:tabs>
        <w:tab w:val="center" w:pos="4536"/>
        <w:tab w:val="right" w:pos="9072"/>
      </w:tabs>
      <w:spacing w:after="0" w:line="240" w:lineRule="auto"/>
    </w:pPr>
  </w:style>
  <w:style w:type="character" w:customStyle="1" w:styleId="ZpatChar">
    <w:name w:val="Zápatí Char"/>
    <w:basedOn w:val="Standardnpsmoodstavce"/>
    <w:link w:val="Zpat"/>
    <w:uiPriority w:val="99"/>
    <w:rsid w:val="00D937F9"/>
  </w:style>
  <w:style w:type="character" w:customStyle="1" w:styleId="Clanek11Char">
    <w:name w:val="Clanek 1.1 Char"/>
    <w:link w:val="Clanek11"/>
    <w:locked/>
    <w:rsid w:val="00D77162"/>
    <w:rPr>
      <w:rFonts w:ascii="Times New Roman" w:eastAsia="SimSun" w:hAnsi="Times New Roman" w:cs="Arial"/>
      <w:bCs/>
      <w:iCs/>
      <w:sz w:val="22"/>
      <w:szCs w:val="28"/>
      <w:lang w:eastAsia="en-US"/>
    </w:rPr>
  </w:style>
  <w:style w:type="paragraph" w:customStyle="1" w:styleId="Clanek11">
    <w:name w:val="Clanek 1.1"/>
    <w:basedOn w:val="Nadpis2"/>
    <w:link w:val="Clanek11Char"/>
    <w:qFormat/>
    <w:rsid w:val="00D77162"/>
    <w:pPr>
      <w:keepNext w:val="0"/>
      <w:numPr>
        <w:ilvl w:val="0"/>
        <w:numId w:val="0"/>
      </w:numPr>
      <w:tabs>
        <w:tab w:val="clear" w:pos="0"/>
        <w:tab w:val="clear" w:pos="284"/>
        <w:tab w:val="clear" w:pos="1701"/>
        <w:tab w:val="num" w:pos="567"/>
      </w:tabs>
      <w:spacing w:before="120" w:after="120"/>
      <w:ind w:left="567" w:hanging="567"/>
    </w:pPr>
    <w:rPr>
      <w:rFonts w:ascii="Times New Roman" w:eastAsia="SimSun" w:hAnsi="Times New Roman" w:cs="Arial"/>
      <w:b w:val="0"/>
      <w:bCs/>
      <w:i w:val="0"/>
      <w:iCs/>
      <w:sz w:val="22"/>
      <w:szCs w:val="28"/>
      <w:lang w:eastAsia="en-US"/>
    </w:rPr>
  </w:style>
  <w:style w:type="paragraph" w:customStyle="1" w:styleId="Claneka">
    <w:name w:val="Clanek (a)"/>
    <w:basedOn w:val="Normln"/>
    <w:qFormat/>
    <w:rsid w:val="00D77162"/>
    <w:pPr>
      <w:keepLines/>
      <w:widowControl w:val="0"/>
      <w:tabs>
        <w:tab w:val="num" w:pos="992"/>
      </w:tabs>
      <w:spacing w:before="120" w:after="120" w:line="240" w:lineRule="auto"/>
      <w:ind w:left="992" w:hanging="425"/>
      <w:jc w:val="both"/>
    </w:pPr>
    <w:rPr>
      <w:rFonts w:ascii="Times New Roman" w:eastAsia="SimSun" w:hAnsi="Times New Roman"/>
      <w:szCs w:val="24"/>
    </w:rPr>
  </w:style>
  <w:style w:type="character" w:customStyle="1" w:styleId="normaltextrun">
    <w:name w:val="normaltextrun"/>
    <w:basedOn w:val="Standardnpsmoodstavce"/>
    <w:rsid w:val="00D77162"/>
  </w:style>
  <w:style w:type="character" w:customStyle="1" w:styleId="spellingerror">
    <w:name w:val="spellingerror"/>
    <w:basedOn w:val="Standardnpsmoodstavce"/>
    <w:rsid w:val="00D77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AE08E8"/>
    <w:pPr>
      <w:keepNext/>
      <w:numPr>
        <w:numId w:val="1"/>
      </w:numPr>
      <w:tabs>
        <w:tab w:val="left" w:pos="0"/>
        <w:tab w:val="left" w:pos="284"/>
        <w:tab w:val="left" w:pos="1701"/>
      </w:tabs>
      <w:spacing w:before="240" w:after="60" w:line="240" w:lineRule="auto"/>
      <w:jc w:val="both"/>
      <w:outlineLvl w:val="0"/>
    </w:pPr>
    <w:rPr>
      <w:rFonts w:ascii="Arial" w:eastAsia="Times New Roman" w:hAnsi="Arial"/>
      <w:b/>
      <w:kern w:val="28"/>
      <w:sz w:val="28"/>
      <w:szCs w:val="20"/>
      <w:lang w:eastAsia="cs-CZ"/>
    </w:rPr>
  </w:style>
  <w:style w:type="paragraph" w:styleId="Nadpis2">
    <w:name w:val="heading 2"/>
    <w:basedOn w:val="Normln"/>
    <w:next w:val="Normln"/>
    <w:link w:val="Nadpis2Char"/>
    <w:uiPriority w:val="9"/>
    <w:semiHidden/>
    <w:unhideWhenUsed/>
    <w:qFormat/>
    <w:rsid w:val="00AE08E8"/>
    <w:pPr>
      <w:keepNext/>
      <w:numPr>
        <w:ilvl w:val="1"/>
        <w:numId w:val="1"/>
      </w:numPr>
      <w:tabs>
        <w:tab w:val="left" w:pos="0"/>
        <w:tab w:val="left" w:pos="284"/>
        <w:tab w:val="left" w:pos="1701"/>
      </w:tabs>
      <w:spacing w:before="240" w:after="60" w:line="240" w:lineRule="auto"/>
      <w:jc w:val="both"/>
      <w:outlineLvl w:val="1"/>
    </w:pPr>
    <w:rPr>
      <w:rFonts w:ascii="Arial" w:eastAsia="Times New Roman" w:hAnsi="Arial"/>
      <w:b/>
      <w:i/>
      <w:sz w:val="24"/>
      <w:szCs w:val="20"/>
      <w:lang w:eastAsia="cs-CZ"/>
    </w:rPr>
  </w:style>
  <w:style w:type="paragraph" w:styleId="Nadpis3">
    <w:name w:val="heading 3"/>
    <w:basedOn w:val="Normln"/>
    <w:next w:val="Normln"/>
    <w:link w:val="Nadpis3Char"/>
    <w:uiPriority w:val="9"/>
    <w:semiHidden/>
    <w:unhideWhenUsed/>
    <w:qFormat/>
    <w:rsid w:val="00AE08E8"/>
    <w:pPr>
      <w:keepNext/>
      <w:numPr>
        <w:ilvl w:val="2"/>
        <w:numId w:val="1"/>
      </w:numPr>
      <w:tabs>
        <w:tab w:val="left" w:pos="0"/>
        <w:tab w:val="left" w:pos="284"/>
        <w:tab w:val="left" w:pos="1701"/>
      </w:tabs>
      <w:spacing w:before="240" w:after="60" w:line="240" w:lineRule="auto"/>
      <w:jc w:val="both"/>
      <w:outlineLvl w:val="2"/>
    </w:pPr>
    <w:rPr>
      <w:rFonts w:ascii="Arial" w:eastAsia="Times New Roman" w:hAnsi="Arial"/>
      <w:sz w:val="24"/>
      <w:szCs w:val="20"/>
      <w:lang w:eastAsia="cs-CZ"/>
    </w:rPr>
  </w:style>
  <w:style w:type="paragraph" w:styleId="Nadpis4">
    <w:name w:val="heading 4"/>
    <w:basedOn w:val="Normln"/>
    <w:next w:val="Normln"/>
    <w:link w:val="Nadpis4Char"/>
    <w:uiPriority w:val="9"/>
    <w:semiHidden/>
    <w:unhideWhenUsed/>
    <w:qFormat/>
    <w:rsid w:val="00AE08E8"/>
    <w:pPr>
      <w:keepNext/>
      <w:numPr>
        <w:ilvl w:val="3"/>
        <w:numId w:val="1"/>
      </w:numPr>
      <w:tabs>
        <w:tab w:val="left" w:pos="0"/>
        <w:tab w:val="left" w:pos="284"/>
        <w:tab w:val="left" w:pos="1701"/>
      </w:tabs>
      <w:spacing w:before="240" w:after="60" w:line="240" w:lineRule="auto"/>
      <w:jc w:val="both"/>
      <w:outlineLvl w:val="3"/>
    </w:pPr>
    <w:rPr>
      <w:rFonts w:ascii="Arial" w:eastAsia="Times New Roman" w:hAnsi="Arial"/>
      <w:b/>
      <w:sz w:val="24"/>
      <w:szCs w:val="20"/>
      <w:lang w:eastAsia="cs-CZ"/>
    </w:rPr>
  </w:style>
  <w:style w:type="paragraph" w:styleId="Nadpis5">
    <w:name w:val="heading 5"/>
    <w:basedOn w:val="Normln"/>
    <w:next w:val="Normln"/>
    <w:link w:val="Nadpis5Char"/>
    <w:uiPriority w:val="9"/>
    <w:semiHidden/>
    <w:unhideWhenUsed/>
    <w:qFormat/>
    <w:rsid w:val="00AE08E8"/>
    <w:pPr>
      <w:numPr>
        <w:ilvl w:val="4"/>
        <w:numId w:val="1"/>
      </w:numPr>
      <w:tabs>
        <w:tab w:val="left" w:pos="0"/>
        <w:tab w:val="left" w:pos="284"/>
        <w:tab w:val="left" w:pos="1701"/>
      </w:tabs>
      <w:spacing w:before="240" w:after="60" w:line="240" w:lineRule="auto"/>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iPriority w:val="9"/>
    <w:semiHidden/>
    <w:unhideWhenUsed/>
    <w:qFormat/>
    <w:rsid w:val="00AE08E8"/>
    <w:pPr>
      <w:numPr>
        <w:ilvl w:val="5"/>
        <w:numId w:val="1"/>
      </w:numPr>
      <w:tabs>
        <w:tab w:val="left" w:pos="0"/>
        <w:tab w:val="left" w:pos="284"/>
        <w:tab w:val="left" w:pos="1701"/>
      </w:tabs>
      <w:spacing w:before="240" w:after="60" w:line="240" w:lineRule="auto"/>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iPriority w:val="9"/>
    <w:semiHidden/>
    <w:unhideWhenUsed/>
    <w:qFormat/>
    <w:rsid w:val="00AE08E8"/>
    <w:pPr>
      <w:numPr>
        <w:ilvl w:val="6"/>
        <w:numId w:val="1"/>
      </w:numPr>
      <w:tabs>
        <w:tab w:val="left" w:pos="0"/>
        <w:tab w:val="left" w:pos="284"/>
        <w:tab w:val="left" w:pos="1701"/>
      </w:tabs>
      <w:spacing w:before="240" w:after="60" w:line="240" w:lineRule="auto"/>
      <w:jc w:val="both"/>
      <w:outlineLvl w:val="6"/>
    </w:pPr>
    <w:rPr>
      <w:rFonts w:ascii="Arial" w:eastAsia="Times New Roman" w:hAnsi="Arial"/>
      <w:sz w:val="24"/>
      <w:szCs w:val="20"/>
      <w:lang w:eastAsia="cs-CZ"/>
    </w:rPr>
  </w:style>
  <w:style w:type="paragraph" w:styleId="Nadpis8">
    <w:name w:val="heading 8"/>
    <w:basedOn w:val="Normln"/>
    <w:next w:val="Normln"/>
    <w:link w:val="Nadpis8Char"/>
    <w:uiPriority w:val="9"/>
    <w:semiHidden/>
    <w:unhideWhenUsed/>
    <w:qFormat/>
    <w:rsid w:val="00AE08E8"/>
    <w:pPr>
      <w:numPr>
        <w:ilvl w:val="7"/>
        <w:numId w:val="1"/>
      </w:numPr>
      <w:tabs>
        <w:tab w:val="left" w:pos="0"/>
        <w:tab w:val="left" w:pos="284"/>
        <w:tab w:val="left" w:pos="1701"/>
      </w:tabs>
      <w:spacing w:before="240" w:after="60" w:line="240" w:lineRule="auto"/>
      <w:jc w:val="both"/>
      <w:outlineLvl w:val="7"/>
    </w:pPr>
    <w:rPr>
      <w:rFonts w:ascii="Arial" w:eastAsia="Times New Roman" w:hAnsi="Arial"/>
      <w:i/>
      <w:sz w:val="24"/>
      <w:szCs w:val="20"/>
      <w:lang w:eastAsia="cs-CZ"/>
    </w:rPr>
  </w:style>
  <w:style w:type="paragraph" w:styleId="Nadpis9">
    <w:name w:val="heading 9"/>
    <w:basedOn w:val="Normln"/>
    <w:next w:val="Normln"/>
    <w:link w:val="Nadpis9Char"/>
    <w:uiPriority w:val="9"/>
    <w:semiHidden/>
    <w:unhideWhenUsed/>
    <w:qFormat/>
    <w:rsid w:val="00AE08E8"/>
    <w:pPr>
      <w:numPr>
        <w:ilvl w:val="8"/>
        <w:numId w:val="1"/>
      </w:numPr>
      <w:tabs>
        <w:tab w:val="left" w:pos="0"/>
        <w:tab w:val="left" w:pos="284"/>
        <w:tab w:val="left" w:pos="1701"/>
      </w:tabs>
      <w:spacing w:before="240" w:after="60" w:line="240" w:lineRule="auto"/>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E08E8"/>
    <w:rPr>
      <w:rFonts w:ascii="Arial" w:eastAsia="Times New Roman" w:hAnsi="Arial" w:cs="Times New Roman"/>
      <w:b/>
      <w:kern w:val="28"/>
      <w:sz w:val="28"/>
      <w:szCs w:val="20"/>
      <w:lang w:eastAsia="cs-CZ"/>
    </w:rPr>
  </w:style>
  <w:style w:type="character" w:customStyle="1" w:styleId="Nadpis2Char">
    <w:name w:val="Nadpis 2 Char"/>
    <w:link w:val="Nadpis2"/>
    <w:uiPriority w:val="9"/>
    <w:semiHidden/>
    <w:rsid w:val="00AE08E8"/>
    <w:rPr>
      <w:rFonts w:ascii="Arial" w:eastAsia="Times New Roman" w:hAnsi="Arial" w:cs="Times New Roman"/>
      <w:b/>
      <w:i/>
      <w:sz w:val="24"/>
      <w:szCs w:val="20"/>
      <w:lang w:eastAsia="cs-CZ"/>
    </w:rPr>
  </w:style>
  <w:style w:type="character" w:customStyle="1" w:styleId="Nadpis3Char">
    <w:name w:val="Nadpis 3 Char"/>
    <w:link w:val="Nadpis3"/>
    <w:uiPriority w:val="9"/>
    <w:semiHidden/>
    <w:rsid w:val="00AE08E8"/>
    <w:rPr>
      <w:rFonts w:ascii="Arial" w:eastAsia="Times New Roman" w:hAnsi="Arial" w:cs="Times New Roman"/>
      <w:sz w:val="24"/>
      <w:szCs w:val="20"/>
      <w:lang w:eastAsia="cs-CZ"/>
    </w:rPr>
  </w:style>
  <w:style w:type="character" w:customStyle="1" w:styleId="Nadpis4Char">
    <w:name w:val="Nadpis 4 Char"/>
    <w:link w:val="Nadpis4"/>
    <w:uiPriority w:val="9"/>
    <w:semiHidden/>
    <w:rsid w:val="00AE08E8"/>
    <w:rPr>
      <w:rFonts w:ascii="Arial" w:eastAsia="Times New Roman" w:hAnsi="Arial" w:cs="Times New Roman"/>
      <w:b/>
      <w:sz w:val="24"/>
      <w:szCs w:val="20"/>
      <w:lang w:eastAsia="cs-CZ"/>
    </w:rPr>
  </w:style>
  <w:style w:type="character" w:customStyle="1" w:styleId="Nadpis5Char">
    <w:name w:val="Nadpis 5 Char"/>
    <w:link w:val="Nadpis5"/>
    <w:uiPriority w:val="9"/>
    <w:semiHidden/>
    <w:rsid w:val="00AE08E8"/>
    <w:rPr>
      <w:rFonts w:ascii="Times New Roman" w:eastAsia="Times New Roman" w:hAnsi="Times New Roman" w:cs="Times New Roman"/>
      <w:szCs w:val="20"/>
      <w:lang w:eastAsia="cs-CZ"/>
    </w:rPr>
  </w:style>
  <w:style w:type="character" w:customStyle="1" w:styleId="Nadpis6Char">
    <w:name w:val="Nadpis 6 Char"/>
    <w:link w:val="Nadpis6"/>
    <w:uiPriority w:val="9"/>
    <w:semiHidden/>
    <w:rsid w:val="00AE08E8"/>
    <w:rPr>
      <w:rFonts w:ascii="Times New Roman" w:eastAsia="Times New Roman" w:hAnsi="Times New Roman" w:cs="Times New Roman"/>
      <w:i/>
      <w:szCs w:val="20"/>
      <w:lang w:eastAsia="cs-CZ"/>
    </w:rPr>
  </w:style>
  <w:style w:type="character" w:customStyle="1" w:styleId="Nadpis7Char">
    <w:name w:val="Nadpis 7 Char"/>
    <w:link w:val="Nadpis7"/>
    <w:uiPriority w:val="9"/>
    <w:semiHidden/>
    <w:rsid w:val="00AE08E8"/>
    <w:rPr>
      <w:rFonts w:ascii="Arial" w:eastAsia="Times New Roman" w:hAnsi="Arial" w:cs="Times New Roman"/>
      <w:sz w:val="24"/>
      <w:szCs w:val="20"/>
      <w:lang w:eastAsia="cs-CZ"/>
    </w:rPr>
  </w:style>
  <w:style w:type="character" w:customStyle="1" w:styleId="Nadpis8Char">
    <w:name w:val="Nadpis 8 Char"/>
    <w:link w:val="Nadpis8"/>
    <w:uiPriority w:val="9"/>
    <w:semiHidden/>
    <w:rsid w:val="00AE08E8"/>
    <w:rPr>
      <w:rFonts w:ascii="Arial" w:eastAsia="Times New Roman" w:hAnsi="Arial" w:cs="Times New Roman"/>
      <w:i/>
      <w:sz w:val="24"/>
      <w:szCs w:val="20"/>
      <w:lang w:eastAsia="cs-CZ"/>
    </w:rPr>
  </w:style>
  <w:style w:type="character" w:customStyle="1" w:styleId="Nadpis9Char">
    <w:name w:val="Nadpis 9 Char"/>
    <w:link w:val="Nadpis9"/>
    <w:uiPriority w:val="9"/>
    <w:semiHidden/>
    <w:rsid w:val="00AE08E8"/>
    <w:rPr>
      <w:rFonts w:ascii="Arial" w:eastAsia="Times New Roman" w:hAnsi="Arial" w:cs="Times New Roman"/>
      <w:b/>
      <w:i/>
      <w:sz w:val="18"/>
      <w:szCs w:val="20"/>
      <w:lang w:eastAsia="cs-CZ"/>
    </w:rPr>
  </w:style>
  <w:style w:type="character" w:styleId="Hypertextovodkaz">
    <w:name w:val="Hyperlink"/>
    <w:unhideWhenUsed/>
    <w:rsid w:val="00AE08E8"/>
    <w:rPr>
      <w:color w:val="0000FF"/>
      <w:u w:val="single"/>
    </w:rPr>
  </w:style>
  <w:style w:type="paragraph" w:styleId="Zhlav">
    <w:name w:val="header"/>
    <w:basedOn w:val="Normln"/>
    <w:link w:val="ZhlavChar"/>
    <w:uiPriority w:val="99"/>
    <w:unhideWhenUsed/>
    <w:rsid w:val="00AE08E8"/>
    <w:pPr>
      <w:tabs>
        <w:tab w:val="left" w:pos="0"/>
        <w:tab w:val="left" w:pos="284"/>
        <w:tab w:val="left" w:pos="1701"/>
        <w:tab w:val="center" w:pos="4536"/>
        <w:tab w:val="right" w:pos="9072"/>
      </w:tabs>
      <w:spacing w:after="0" w:line="240" w:lineRule="auto"/>
      <w:jc w:val="both"/>
    </w:pPr>
    <w:rPr>
      <w:rFonts w:ascii="Times New Roman" w:eastAsia="Times New Roman" w:hAnsi="Times New Roman"/>
      <w:sz w:val="24"/>
      <w:szCs w:val="20"/>
      <w:lang w:eastAsia="cs-CZ"/>
    </w:rPr>
  </w:style>
  <w:style w:type="character" w:customStyle="1" w:styleId="ZhlavChar">
    <w:name w:val="Záhlaví Char"/>
    <w:link w:val="Zhlav"/>
    <w:uiPriority w:val="99"/>
    <w:rsid w:val="00AE08E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AE08E8"/>
    <w:pPr>
      <w:spacing w:after="0" w:line="240" w:lineRule="auto"/>
    </w:pPr>
    <w:rPr>
      <w:rFonts w:ascii="Arial" w:eastAsia="Times New Roman" w:hAnsi="Arial"/>
      <w:szCs w:val="20"/>
      <w:lang w:eastAsia="cs-CZ"/>
    </w:rPr>
  </w:style>
  <w:style w:type="character" w:customStyle="1" w:styleId="ZkladntextodsazenChar">
    <w:name w:val="Základní text odsazený Char"/>
    <w:link w:val="Zkladntextodsazen"/>
    <w:semiHidden/>
    <w:rsid w:val="00AE08E8"/>
    <w:rPr>
      <w:rFonts w:ascii="Arial" w:eastAsia="Times New Roman" w:hAnsi="Arial" w:cs="Times New Roman"/>
      <w:szCs w:val="20"/>
      <w:lang w:eastAsia="cs-CZ"/>
    </w:rPr>
  </w:style>
  <w:style w:type="paragraph" w:customStyle="1" w:styleId="Nzevlnku">
    <w:name w:val="Název článku"/>
    <w:basedOn w:val="slolnku"/>
    <w:next w:val="Textodst1sl"/>
    <w:rsid w:val="00AE08E8"/>
    <w:pPr>
      <w:numPr>
        <w:numId w:val="0"/>
      </w:numPr>
      <w:spacing w:before="0" w:after="0"/>
      <w:outlineLvl w:val="0"/>
    </w:pPr>
  </w:style>
  <w:style w:type="paragraph" w:customStyle="1" w:styleId="slolnku">
    <w:name w:val="Číslo článku"/>
    <w:basedOn w:val="Normln"/>
    <w:next w:val="Nzevlnku"/>
    <w:rsid w:val="00AE08E8"/>
    <w:pPr>
      <w:keepNext/>
      <w:numPr>
        <w:numId w:val="2"/>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AE08E8"/>
    <w:pPr>
      <w:numPr>
        <w:ilvl w:val="1"/>
        <w:numId w:val="2"/>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AE08E8"/>
    <w:pPr>
      <w:numPr>
        <w:ilvl w:val="0"/>
        <w:numId w:val="0"/>
      </w:numPr>
      <w:tabs>
        <w:tab w:val="clear" w:pos="0"/>
        <w:tab w:val="clear" w:pos="284"/>
      </w:tabs>
      <w:spacing w:before="0"/>
      <w:outlineLvl w:val="2"/>
    </w:pPr>
  </w:style>
  <w:style w:type="paragraph" w:customStyle="1" w:styleId="Textodst3psmena">
    <w:name w:val="Text odst. 3 písmena"/>
    <w:basedOn w:val="Textodst1sl"/>
    <w:rsid w:val="00AE08E8"/>
    <w:pPr>
      <w:numPr>
        <w:ilvl w:val="3"/>
      </w:numPr>
      <w:spacing w:before="0"/>
      <w:outlineLvl w:val="3"/>
    </w:pPr>
  </w:style>
  <w:style w:type="paragraph" w:customStyle="1" w:styleId="Firma">
    <w:name w:val="Firma"/>
    <w:basedOn w:val="Normln"/>
    <w:next w:val="Normln"/>
    <w:rsid w:val="00AE08E8"/>
    <w:pPr>
      <w:tabs>
        <w:tab w:val="left" w:pos="0"/>
        <w:tab w:val="left" w:pos="284"/>
        <w:tab w:val="left" w:pos="1701"/>
      </w:tabs>
      <w:spacing w:after="0" w:line="240" w:lineRule="auto"/>
      <w:jc w:val="both"/>
    </w:pPr>
    <w:rPr>
      <w:rFonts w:ascii="Times New Roman" w:eastAsia="Times New Roman" w:hAnsi="Times New Roman"/>
      <w:b/>
      <w:sz w:val="24"/>
      <w:szCs w:val="20"/>
      <w:lang w:eastAsia="cs-CZ"/>
    </w:rPr>
  </w:style>
  <w:style w:type="paragraph" w:customStyle="1" w:styleId="zkltextcentrbold12">
    <w:name w:val="zákl. text centr bold 12"/>
    <w:basedOn w:val="Firma"/>
    <w:rsid w:val="00AE08E8"/>
    <w:pPr>
      <w:jc w:val="center"/>
    </w:pPr>
  </w:style>
  <w:style w:type="paragraph" w:customStyle="1" w:styleId="zkltextcentr12">
    <w:name w:val="zákl. text centr 12"/>
    <w:basedOn w:val="Firma"/>
    <w:rsid w:val="00AE08E8"/>
    <w:pPr>
      <w:jc w:val="center"/>
    </w:pPr>
    <w:rPr>
      <w:b w:val="0"/>
    </w:rPr>
  </w:style>
  <w:style w:type="paragraph" w:customStyle="1" w:styleId="smlstrana-daje">
    <w:name w:val="sml.strana - údaje"/>
    <w:basedOn w:val="Normln"/>
    <w:autoRedefine/>
    <w:rsid w:val="0080266F"/>
    <w:pPr>
      <w:tabs>
        <w:tab w:val="left" w:pos="284"/>
        <w:tab w:val="left" w:pos="1843"/>
      </w:tabs>
      <w:spacing w:before="120" w:after="0" w:line="240" w:lineRule="auto"/>
    </w:pPr>
    <w:rPr>
      <w:rFonts w:ascii="Times New Roman" w:eastAsia="Times New Roman" w:hAnsi="Times New Roman"/>
      <w:sz w:val="24"/>
      <w:szCs w:val="20"/>
      <w:lang w:eastAsia="cs-CZ"/>
    </w:rPr>
  </w:style>
  <w:style w:type="paragraph" w:customStyle="1" w:styleId="zkltextcent16">
    <w:name w:val="zákl.text cent 16"/>
    <w:basedOn w:val="zkltextcentr12"/>
    <w:rsid w:val="00AE08E8"/>
    <w:rPr>
      <w:sz w:val="32"/>
    </w:rPr>
  </w:style>
  <w:style w:type="paragraph" w:customStyle="1" w:styleId="Nzev18centrbold">
    <w:name w:val="Název 18 centr bold"/>
    <w:basedOn w:val="Normln"/>
    <w:rsid w:val="00AE08E8"/>
    <w:pPr>
      <w:tabs>
        <w:tab w:val="left" w:pos="0"/>
        <w:tab w:val="left" w:pos="284"/>
        <w:tab w:val="left" w:pos="1701"/>
      </w:tabs>
      <w:spacing w:after="0" w:line="240" w:lineRule="auto"/>
      <w:jc w:val="center"/>
    </w:pPr>
    <w:rPr>
      <w:rFonts w:ascii="Times New Roman" w:eastAsia="Times New Roman" w:hAnsi="Times New Roman"/>
      <w:b/>
      <w:sz w:val="36"/>
      <w:szCs w:val="20"/>
      <w:lang w:eastAsia="cs-CZ"/>
    </w:rPr>
  </w:style>
  <w:style w:type="paragraph" w:customStyle="1" w:styleId="zkltext12bloksvzan">
    <w:name w:val="zákl text 12 blok svázaný"/>
    <w:basedOn w:val="Normln"/>
    <w:rsid w:val="00AE08E8"/>
    <w:pPr>
      <w:keepNext/>
      <w:tabs>
        <w:tab w:val="left" w:pos="0"/>
        <w:tab w:val="left" w:pos="284"/>
        <w:tab w:val="left" w:pos="1701"/>
      </w:tabs>
      <w:spacing w:after="0" w:line="240" w:lineRule="auto"/>
      <w:jc w:val="both"/>
    </w:pPr>
    <w:rPr>
      <w:rFonts w:ascii="Times New Roman" w:eastAsia="Times New Roman" w:hAnsi="Times New Roman"/>
      <w:sz w:val="24"/>
      <w:szCs w:val="20"/>
      <w:lang w:eastAsia="cs-CZ"/>
    </w:rPr>
  </w:style>
  <w:style w:type="paragraph" w:customStyle="1" w:styleId="Stednmka1zvraznn21">
    <w:name w:val="Střední mřížka 1 – zvýraznění 21"/>
    <w:basedOn w:val="Normln"/>
    <w:uiPriority w:val="34"/>
    <w:qFormat/>
    <w:rsid w:val="00AE08E8"/>
    <w:pPr>
      <w:ind w:left="720"/>
      <w:contextualSpacing/>
      <w:jc w:val="both"/>
    </w:pPr>
    <w:rPr>
      <w:rFonts w:eastAsia="Times New Roman"/>
      <w:lang w:eastAsia="cs-CZ"/>
    </w:rPr>
  </w:style>
  <w:style w:type="character" w:customStyle="1" w:styleId="Zdraznnjemn1">
    <w:name w:val="Zdůraznění – jemné1"/>
    <w:uiPriority w:val="19"/>
    <w:qFormat/>
    <w:rsid w:val="00AE08E8"/>
    <w:rPr>
      <w:i/>
      <w:iCs/>
    </w:rPr>
  </w:style>
  <w:style w:type="character" w:styleId="Odkaznakoment">
    <w:name w:val="annotation reference"/>
    <w:uiPriority w:val="99"/>
    <w:semiHidden/>
    <w:unhideWhenUsed/>
    <w:rsid w:val="00DE7E61"/>
    <w:rPr>
      <w:sz w:val="16"/>
      <w:szCs w:val="16"/>
    </w:rPr>
  </w:style>
  <w:style w:type="paragraph" w:styleId="Textkomente">
    <w:name w:val="annotation text"/>
    <w:basedOn w:val="Normln"/>
    <w:link w:val="TextkomenteChar"/>
    <w:uiPriority w:val="99"/>
    <w:semiHidden/>
    <w:unhideWhenUsed/>
    <w:rsid w:val="00DE7E61"/>
    <w:pPr>
      <w:spacing w:line="240" w:lineRule="auto"/>
    </w:pPr>
    <w:rPr>
      <w:sz w:val="20"/>
      <w:szCs w:val="20"/>
    </w:rPr>
  </w:style>
  <w:style w:type="character" w:customStyle="1" w:styleId="TextkomenteChar">
    <w:name w:val="Text komentáře Char"/>
    <w:link w:val="Textkomente"/>
    <w:uiPriority w:val="99"/>
    <w:semiHidden/>
    <w:rsid w:val="00DE7E61"/>
    <w:rPr>
      <w:sz w:val="20"/>
      <w:szCs w:val="20"/>
    </w:rPr>
  </w:style>
  <w:style w:type="paragraph" w:styleId="Pedmtkomente">
    <w:name w:val="annotation subject"/>
    <w:basedOn w:val="Textkomente"/>
    <w:next w:val="Textkomente"/>
    <w:link w:val="PedmtkomenteChar"/>
    <w:uiPriority w:val="99"/>
    <w:semiHidden/>
    <w:unhideWhenUsed/>
    <w:rsid w:val="00DE7E61"/>
    <w:rPr>
      <w:b/>
      <w:bCs/>
    </w:rPr>
  </w:style>
  <w:style w:type="character" w:customStyle="1" w:styleId="PedmtkomenteChar">
    <w:name w:val="Předmět komentáře Char"/>
    <w:link w:val="Pedmtkomente"/>
    <w:uiPriority w:val="99"/>
    <w:semiHidden/>
    <w:rsid w:val="00DE7E61"/>
    <w:rPr>
      <w:b/>
      <w:bCs/>
      <w:sz w:val="20"/>
      <w:szCs w:val="20"/>
    </w:rPr>
  </w:style>
  <w:style w:type="paragraph" w:styleId="Textbubliny">
    <w:name w:val="Balloon Text"/>
    <w:basedOn w:val="Normln"/>
    <w:link w:val="TextbublinyChar"/>
    <w:uiPriority w:val="99"/>
    <w:semiHidden/>
    <w:unhideWhenUsed/>
    <w:rsid w:val="00DE7E6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E7E61"/>
    <w:rPr>
      <w:rFonts w:ascii="Tahoma" w:hAnsi="Tahoma" w:cs="Tahoma"/>
      <w:sz w:val="16"/>
      <w:szCs w:val="16"/>
    </w:rPr>
  </w:style>
  <w:style w:type="paragraph" w:styleId="Odstavecseseznamem">
    <w:name w:val="List Paragraph"/>
    <w:basedOn w:val="Normln"/>
    <w:uiPriority w:val="34"/>
    <w:qFormat/>
    <w:rsid w:val="00DE7E61"/>
    <w:pPr>
      <w:spacing w:after="0" w:line="240" w:lineRule="auto"/>
      <w:ind w:left="720"/>
      <w:contextualSpacing/>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F33EED"/>
    <w:pPr>
      <w:spacing w:after="120"/>
    </w:pPr>
  </w:style>
  <w:style w:type="character" w:customStyle="1" w:styleId="ZkladntextChar">
    <w:name w:val="Základní text Char"/>
    <w:basedOn w:val="Standardnpsmoodstavce"/>
    <w:link w:val="Zkladntext"/>
    <w:uiPriority w:val="99"/>
    <w:semiHidden/>
    <w:rsid w:val="00F33EED"/>
  </w:style>
  <w:style w:type="paragraph" w:styleId="Zkladntextodsazen2">
    <w:name w:val="Body Text Indent 2"/>
    <w:basedOn w:val="Normln"/>
    <w:link w:val="Zkladntextodsazen2Char"/>
    <w:uiPriority w:val="99"/>
    <w:semiHidden/>
    <w:unhideWhenUsed/>
    <w:rsid w:val="00F33E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33EED"/>
  </w:style>
  <w:style w:type="paragraph" w:styleId="Zpat">
    <w:name w:val="footer"/>
    <w:basedOn w:val="Normln"/>
    <w:link w:val="ZpatChar"/>
    <w:uiPriority w:val="99"/>
    <w:unhideWhenUsed/>
    <w:rsid w:val="00D937F9"/>
    <w:pPr>
      <w:tabs>
        <w:tab w:val="center" w:pos="4536"/>
        <w:tab w:val="right" w:pos="9072"/>
      </w:tabs>
      <w:spacing w:after="0" w:line="240" w:lineRule="auto"/>
    </w:pPr>
  </w:style>
  <w:style w:type="character" w:customStyle="1" w:styleId="ZpatChar">
    <w:name w:val="Zápatí Char"/>
    <w:basedOn w:val="Standardnpsmoodstavce"/>
    <w:link w:val="Zpat"/>
    <w:uiPriority w:val="99"/>
    <w:rsid w:val="00D937F9"/>
  </w:style>
  <w:style w:type="character" w:customStyle="1" w:styleId="Clanek11Char">
    <w:name w:val="Clanek 1.1 Char"/>
    <w:link w:val="Clanek11"/>
    <w:locked/>
    <w:rsid w:val="00D77162"/>
    <w:rPr>
      <w:rFonts w:ascii="Times New Roman" w:eastAsia="SimSun" w:hAnsi="Times New Roman" w:cs="Arial"/>
      <w:bCs/>
      <w:iCs/>
      <w:sz w:val="22"/>
      <w:szCs w:val="28"/>
      <w:lang w:eastAsia="en-US"/>
    </w:rPr>
  </w:style>
  <w:style w:type="paragraph" w:customStyle="1" w:styleId="Clanek11">
    <w:name w:val="Clanek 1.1"/>
    <w:basedOn w:val="Nadpis2"/>
    <w:link w:val="Clanek11Char"/>
    <w:qFormat/>
    <w:rsid w:val="00D77162"/>
    <w:pPr>
      <w:keepNext w:val="0"/>
      <w:numPr>
        <w:ilvl w:val="0"/>
        <w:numId w:val="0"/>
      </w:numPr>
      <w:tabs>
        <w:tab w:val="clear" w:pos="0"/>
        <w:tab w:val="clear" w:pos="284"/>
        <w:tab w:val="clear" w:pos="1701"/>
        <w:tab w:val="num" w:pos="567"/>
      </w:tabs>
      <w:spacing w:before="120" w:after="120"/>
      <w:ind w:left="567" w:hanging="567"/>
    </w:pPr>
    <w:rPr>
      <w:rFonts w:ascii="Times New Roman" w:eastAsia="SimSun" w:hAnsi="Times New Roman" w:cs="Arial"/>
      <w:b w:val="0"/>
      <w:bCs/>
      <w:i w:val="0"/>
      <w:iCs/>
      <w:sz w:val="22"/>
      <w:szCs w:val="28"/>
      <w:lang w:eastAsia="en-US"/>
    </w:rPr>
  </w:style>
  <w:style w:type="paragraph" w:customStyle="1" w:styleId="Claneka">
    <w:name w:val="Clanek (a)"/>
    <w:basedOn w:val="Normln"/>
    <w:qFormat/>
    <w:rsid w:val="00D77162"/>
    <w:pPr>
      <w:keepLines/>
      <w:widowControl w:val="0"/>
      <w:tabs>
        <w:tab w:val="num" w:pos="992"/>
      </w:tabs>
      <w:spacing w:before="120" w:after="120" w:line="240" w:lineRule="auto"/>
      <w:ind w:left="992" w:hanging="425"/>
      <w:jc w:val="both"/>
    </w:pPr>
    <w:rPr>
      <w:rFonts w:ascii="Times New Roman" w:eastAsia="SimSun" w:hAnsi="Times New Roman"/>
      <w:szCs w:val="24"/>
    </w:rPr>
  </w:style>
  <w:style w:type="character" w:customStyle="1" w:styleId="normaltextrun">
    <w:name w:val="normaltextrun"/>
    <w:basedOn w:val="Standardnpsmoodstavce"/>
    <w:rsid w:val="00D77162"/>
  </w:style>
  <w:style w:type="character" w:customStyle="1" w:styleId="spellingerror">
    <w:name w:val="spellingerror"/>
    <w:basedOn w:val="Standardnpsmoodstavce"/>
    <w:rsid w:val="00D7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862">
      <w:bodyDiv w:val="1"/>
      <w:marLeft w:val="0"/>
      <w:marRight w:val="0"/>
      <w:marTop w:val="0"/>
      <w:marBottom w:val="0"/>
      <w:divBdr>
        <w:top w:val="none" w:sz="0" w:space="0" w:color="auto"/>
        <w:left w:val="none" w:sz="0" w:space="0" w:color="auto"/>
        <w:bottom w:val="none" w:sz="0" w:space="0" w:color="auto"/>
        <w:right w:val="none" w:sz="0" w:space="0" w:color="auto"/>
      </w:divBdr>
    </w:div>
    <w:div w:id="109011454">
      <w:bodyDiv w:val="1"/>
      <w:marLeft w:val="0"/>
      <w:marRight w:val="0"/>
      <w:marTop w:val="0"/>
      <w:marBottom w:val="0"/>
      <w:divBdr>
        <w:top w:val="none" w:sz="0" w:space="0" w:color="auto"/>
        <w:left w:val="none" w:sz="0" w:space="0" w:color="auto"/>
        <w:bottom w:val="none" w:sz="0" w:space="0" w:color="auto"/>
        <w:right w:val="none" w:sz="0" w:space="0" w:color="auto"/>
      </w:divBdr>
    </w:div>
    <w:div w:id="155001713">
      <w:bodyDiv w:val="1"/>
      <w:marLeft w:val="0"/>
      <w:marRight w:val="0"/>
      <w:marTop w:val="0"/>
      <w:marBottom w:val="0"/>
      <w:divBdr>
        <w:top w:val="none" w:sz="0" w:space="0" w:color="auto"/>
        <w:left w:val="none" w:sz="0" w:space="0" w:color="auto"/>
        <w:bottom w:val="none" w:sz="0" w:space="0" w:color="auto"/>
        <w:right w:val="none" w:sz="0" w:space="0" w:color="auto"/>
      </w:divBdr>
    </w:div>
    <w:div w:id="162090805">
      <w:bodyDiv w:val="1"/>
      <w:marLeft w:val="0"/>
      <w:marRight w:val="0"/>
      <w:marTop w:val="0"/>
      <w:marBottom w:val="0"/>
      <w:divBdr>
        <w:top w:val="none" w:sz="0" w:space="0" w:color="auto"/>
        <w:left w:val="none" w:sz="0" w:space="0" w:color="auto"/>
        <w:bottom w:val="none" w:sz="0" w:space="0" w:color="auto"/>
        <w:right w:val="none" w:sz="0" w:space="0" w:color="auto"/>
      </w:divBdr>
    </w:div>
    <w:div w:id="364063774">
      <w:bodyDiv w:val="1"/>
      <w:marLeft w:val="0"/>
      <w:marRight w:val="0"/>
      <w:marTop w:val="0"/>
      <w:marBottom w:val="0"/>
      <w:divBdr>
        <w:top w:val="none" w:sz="0" w:space="0" w:color="auto"/>
        <w:left w:val="none" w:sz="0" w:space="0" w:color="auto"/>
        <w:bottom w:val="none" w:sz="0" w:space="0" w:color="auto"/>
        <w:right w:val="none" w:sz="0" w:space="0" w:color="auto"/>
      </w:divBdr>
    </w:div>
    <w:div w:id="367291768">
      <w:bodyDiv w:val="1"/>
      <w:marLeft w:val="0"/>
      <w:marRight w:val="0"/>
      <w:marTop w:val="0"/>
      <w:marBottom w:val="0"/>
      <w:divBdr>
        <w:top w:val="none" w:sz="0" w:space="0" w:color="auto"/>
        <w:left w:val="none" w:sz="0" w:space="0" w:color="auto"/>
        <w:bottom w:val="none" w:sz="0" w:space="0" w:color="auto"/>
        <w:right w:val="none" w:sz="0" w:space="0" w:color="auto"/>
      </w:divBdr>
    </w:div>
    <w:div w:id="374736760">
      <w:bodyDiv w:val="1"/>
      <w:marLeft w:val="0"/>
      <w:marRight w:val="0"/>
      <w:marTop w:val="0"/>
      <w:marBottom w:val="0"/>
      <w:divBdr>
        <w:top w:val="none" w:sz="0" w:space="0" w:color="auto"/>
        <w:left w:val="none" w:sz="0" w:space="0" w:color="auto"/>
        <w:bottom w:val="none" w:sz="0" w:space="0" w:color="auto"/>
        <w:right w:val="none" w:sz="0" w:space="0" w:color="auto"/>
      </w:divBdr>
    </w:div>
    <w:div w:id="423037078">
      <w:bodyDiv w:val="1"/>
      <w:marLeft w:val="0"/>
      <w:marRight w:val="0"/>
      <w:marTop w:val="0"/>
      <w:marBottom w:val="0"/>
      <w:divBdr>
        <w:top w:val="none" w:sz="0" w:space="0" w:color="auto"/>
        <w:left w:val="none" w:sz="0" w:space="0" w:color="auto"/>
        <w:bottom w:val="none" w:sz="0" w:space="0" w:color="auto"/>
        <w:right w:val="none" w:sz="0" w:space="0" w:color="auto"/>
      </w:divBdr>
    </w:div>
    <w:div w:id="477382399">
      <w:bodyDiv w:val="1"/>
      <w:marLeft w:val="0"/>
      <w:marRight w:val="0"/>
      <w:marTop w:val="0"/>
      <w:marBottom w:val="0"/>
      <w:divBdr>
        <w:top w:val="none" w:sz="0" w:space="0" w:color="auto"/>
        <w:left w:val="none" w:sz="0" w:space="0" w:color="auto"/>
        <w:bottom w:val="none" w:sz="0" w:space="0" w:color="auto"/>
        <w:right w:val="none" w:sz="0" w:space="0" w:color="auto"/>
      </w:divBdr>
    </w:div>
    <w:div w:id="556629567">
      <w:bodyDiv w:val="1"/>
      <w:marLeft w:val="0"/>
      <w:marRight w:val="0"/>
      <w:marTop w:val="0"/>
      <w:marBottom w:val="0"/>
      <w:divBdr>
        <w:top w:val="none" w:sz="0" w:space="0" w:color="auto"/>
        <w:left w:val="none" w:sz="0" w:space="0" w:color="auto"/>
        <w:bottom w:val="none" w:sz="0" w:space="0" w:color="auto"/>
        <w:right w:val="none" w:sz="0" w:space="0" w:color="auto"/>
      </w:divBdr>
    </w:div>
    <w:div w:id="613251154">
      <w:bodyDiv w:val="1"/>
      <w:marLeft w:val="0"/>
      <w:marRight w:val="0"/>
      <w:marTop w:val="0"/>
      <w:marBottom w:val="0"/>
      <w:divBdr>
        <w:top w:val="none" w:sz="0" w:space="0" w:color="auto"/>
        <w:left w:val="none" w:sz="0" w:space="0" w:color="auto"/>
        <w:bottom w:val="none" w:sz="0" w:space="0" w:color="auto"/>
        <w:right w:val="none" w:sz="0" w:space="0" w:color="auto"/>
      </w:divBdr>
    </w:div>
    <w:div w:id="664480986">
      <w:bodyDiv w:val="1"/>
      <w:marLeft w:val="0"/>
      <w:marRight w:val="0"/>
      <w:marTop w:val="0"/>
      <w:marBottom w:val="0"/>
      <w:divBdr>
        <w:top w:val="none" w:sz="0" w:space="0" w:color="auto"/>
        <w:left w:val="none" w:sz="0" w:space="0" w:color="auto"/>
        <w:bottom w:val="none" w:sz="0" w:space="0" w:color="auto"/>
        <w:right w:val="none" w:sz="0" w:space="0" w:color="auto"/>
      </w:divBdr>
    </w:div>
    <w:div w:id="868833589">
      <w:bodyDiv w:val="1"/>
      <w:marLeft w:val="0"/>
      <w:marRight w:val="0"/>
      <w:marTop w:val="0"/>
      <w:marBottom w:val="0"/>
      <w:divBdr>
        <w:top w:val="none" w:sz="0" w:space="0" w:color="auto"/>
        <w:left w:val="none" w:sz="0" w:space="0" w:color="auto"/>
        <w:bottom w:val="none" w:sz="0" w:space="0" w:color="auto"/>
        <w:right w:val="none" w:sz="0" w:space="0" w:color="auto"/>
      </w:divBdr>
    </w:div>
    <w:div w:id="927230194">
      <w:bodyDiv w:val="1"/>
      <w:marLeft w:val="0"/>
      <w:marRight w:val="0"/>
      <w:marTop w:val="0"/>
      <w:marBottom w:val="0"/>
      <w:divBdr>
        <w:top w:val="none" w:sz="0" w:space="0" w:color="auto"/>
        <w:left w:val="none" w:sz="0" w:space="0" w:color="auto"/>
        <w:bottom w:val="none" w:sz="0" w:space="0" w:color="auto"/>
        <w:right w:val="none" w:sz="0" w:space="0" w:color="auto"/>
      </w:divBdr>
    </w:div>
    <w:div w:id="960847255">
      <w:bodyDiv w:val="1"/>
      <w:marLeft w:val="0"/>
      <w:marRight w:val="0"/>
      <w:marTop w:val="0"/>
      <w:marBottom w:val="0"/>
      <w:divBdr>
        <w:top w:val="none" w:sz="0" w:space="0" w:color="auto"/>
        <w:left w:val="none" w:sz="0" w:space="0" w:color="auto"/>
        <w:bottom w:val="none" w:sz="0" w:space="0" w:color="auto"/>
        <w:right w:val="none" w:sz="0" w:space="0" w:color="auto"/>
      </w:divBdr>
    </w:div>
    <w:div w:id="1002464339">
      <w:bodyDiv w:val="1"/>
      <w:marLeft w:val="0"/>
      <w:marRight w:val="0"/>
      <w:marTop w:val="0"/>
      <w:marBottom w:val="0"/>
      <w:divBdr>
        <w:top w:val="none" w:sz="0" w:space="0" w:color="auto"/>
        <w:left w:val="none" w:sz="0" w:space="0" w:color="auto"/>
        <w:bottom w:val="none" w:sz="0" w:space="0" w:color="auto"/>
        <w:right w:val="none" w:sz="0" w:space="0" w:color="auto"/>
      </w:divBdr>
    </w:div>
    <w:div w:id="1129861621">
      <w:bodyDiv w:val="1"/>
      <w:marLeft w:val="0"/>
      <w:marRight w:val="0"/>
      <w:marTop w:val="0"/>
      <w:marBottom w:val="0"/>
      <w:divBdr>
        <w:top w:val="none" w:sz="0" w:space="0" w:color="auto"/>
        <w:left w:val="none" w:sz="0" w:space="0" w:color="auto"/>
        <w:bottom w:val="none" w:sz="0" w:space="0" w:color="auto"/>
        <w:right w:val="none" w:sz="0" w:space="0" w:color="auto"/>
      </w:divBdr>
    </w:div>
    <w:div w:id="1134904170">
      <w:bodyDiv w:val="1"/>
      <w:marLeft w:val="0"/>
      <w:marRight w:val="0"/>
      <w:marTop w:val="0"/>
      <w:marBottom w:val="0"/>
      <w:divBdr>
        <w:top w:val="none" w:sz="0" w:space="0" w:color="auto"/>
        <w:left w:val="none" w:sz="0" w:space="0" w:color="auto"/>
        <w:bottom w:val="none" w:sz="0" w:space="0" w:color="auto"/>
        <w:right w:val="none" w:sz="0" w:space="0" w:color="auto"/>
      </w:divBdr>
    </w:div>
    <w:div w:id="1273975371">
      <w:bodyDiv w:val="1"/>
      <w:marLeft w:val="0"/>
      <w:marRight w:val="0"/>
      <w:marTop w:val="0"/>
      <w:marBottom w:val="0"/>
      <w:divBdr>
        <w:top w:val="none" w:sz="0" w:space="0" w:color="auto"/>
        <w:left w:val="none" w:sz="0" w:space="0" w:color="auto"/>
        <w:bottom w:val="none" w:sz="0" w:space="0" w:color="auto"/>
        <w:right w:val="none" w:sz="0" w:space="0" w:color="auto"/>
      </w:divBdr>
    </w:div>
    <w:div w:id="1280454801">
      <w:bodyDiv w:val="1"/>
      <w:marLeft w:val="0"/>
      <w:marRight w:val="0"/>
      <w:marTop w:val="0"/>
      <w:marBottom w:val="0"/>
      <w:divBdr>
        <w:top w:val="none" w:sz="0" w:space="0" w:color="auto"/>
        <w:left w:val="none" w:sz="0" w:space="0" w:color="auto"/>
        <w:bottom w:val="none" w:sz="0" w:space="0" w:color="auto"/>
        <w:right w:val="none" w:sz="0" w:space="0" w:color="auto"/>
      </w:divBdr>
    </w:div>
    <w:div w:id="1358430224">
      <w:bodyDiv w:val="1"/>
      <w:marLeft w:val="0"/>
      <w:marRight w:val="0"/>
      <w:marTop w:val="0"/>
      <w:marBottom w:val="0"/>
      <w:divBdr>
        <w:top w:val="none" w:sz="0" w:space="0" w:color="auto"/>
        <w:left w:val="none" w:sz="0" w:space="0" w:color="auto"/>
        <w:bottom w:val="none" w:sz="0" w:space="0" w:color="auto"/>
        <w:right w:val="none" w:sz="0" w:space="0" w:color="auto"/>
      </w:divBdr>
    </w:div>
    <w:div w:id="1360665796">
      <w:bodyDiv w:val="1"/>
      <w:marLeft w:val="0"/>
      <w:marRight w:val="0"/>
      <w:marTop w:val="0"/>
      <w:marBottom w:val="0"/>
      <w:divBdr>
        <w:top w:val="none" w:sz="0" w:space="0" w:color="auto"/>
        <w:left w:val="none" w:sz="0" w:space="0" w:color="auto"/>
        <w:bottom w:val="none" w:sz="0" w:space="0" w:color="auto"/>
        <w:right w:val="none" w:sz="0" w:space="0" w:color="auto"/>
      </w:divBdr>
    </w:div>
    <w:div w:id="1459449021">
      <w:bodyDiv w:val="1"/>
      <w:marLeft w:val="0"/>
      <w:marRight w:val="0"/>
      <w:marTop w:val="0"/>
      <w:marBottom w:val="0"/>
      <w:divBdr>
        <w:top w:val="none" w:sz="0" w:space="0" w:color="auto"/>
        <w:left w:val="none" w:sz="0" w:space="0" w:color="auto"/>
        <w:bottom w:val="none" w:sz="0" w:space="0" w:color="auto"/>
        <w:right w:val="none" w:sz="0" w:space="0" w:color="auto"/>
      </w:divBdr>
    </w:div>
    <w:div w:id="1466318591">
      <w:bodyDiv w:val="1"/>
      <w:marLeft w:val="0"/>
      <w:marRight w:val="0"/>
      <w:marTop w:val="0"/>
      <w:marBottom w:val="0"/>
      <w:divBdr>
        <w:top w:val="none" w:sz="0" w:space="0" w:color="auto"/>
        <w:left w:val="none" w:sz="0" w:space="0" w:color="auto"/>
        <w:bottom w:val="none" w:sz="0" w:space="0" w:color="auto"/>
        <w:right w:val="none" w:sz="0" w:space="0" w:color="auto"/>
      </w:divBdr>
    </w:div>
    <w:div w:id="1476294889">
      <w:bodyDiv w:val="1"/>
      <w:marLeft w:val="0"/>
      <w:marRight w:val="0"/>
      <w:marTop w:val="0"/>
      <w:marBottom w:val="0"/>
      <w:divBdr>
        <w:top w:val="none" w:sz="0" w:space="0" w:color="auto"/>
        <w:left w:val="none" w:sz="0" w:space="0" w:color="auto"/>
        <w:bottom w:val="none" w:sz="0" w:space="0" w:color="auto"/>
        <w:right w:val="none" w:sz="0" w:space="0" w:color="auto"/>
      </w:divBdr>
    </w:div>
    <w:div w:id="1515655043">
      <w:bodyDiv w:val="1"/>
      <w:marLeft w:val="0"/>
      <w:marRight w:val="0"/>
      <w:marTop w:val="0"/>
      <w:marBottom w:val="0"/>
      <w:divBdr>
        <w:top w:val="none" w:sz="0" w:space="0" w:color="auto"/>
        <w:left w:val="none" w:sz="0" w:space="0" w:color="auto"/>
        <w:bottom w:val="none" w:sz="0" w:space="0" w:color="auto"/>
        <w:right w:val="none" w:sz="0" w:space="0" w:color="auto"/>
      </w:divBdr>
    </w:div>
    <w:div w:id="1516386725">
      <w:bodyDiv w:val="1"/>
      <w:marLeft w:val="0"/>
      <w:marRight w:val="0"/>
      <w:marTop w:val="0"/>
      <w:marBottom w:val="0"/>
      <w:divBdr>
        <w:top w:val="none" w:sz="0" w:space="0" w:color="auto"/>
        <w:left w:val="none" w:sz="0" w:space="0" w:color="auto"/>
        <w:bottom w:val="none" w:sz="0" w:space="0" w:color="auto"/>
        <w:right w:val="none" w:sz="0" w:space="0" w:color="auto"/>
      </w:divBdr>
    </w:div>
    <w:div w:id="1690181342">
      <w:bodyDiv w:val="1"/>
      <w:marLeft w:val="0"/>
      <w:marRight w:val="0"/>
      <w:marTop w:val="0"/>
      <w:marBottom w:val="0"/>
      <w:divBdr>
        <w:top w:val="none" w:sz="0" w:space="0" w:color="auto"/>
        <w:left w:val="none" w:sz="0" w:space="0" w:color="auto"/>
        <w:bottom w:val="none" w:sz="0" w:space="0" w:color="auto"/>
        <w:right w:val="none" w:sz="0" w:space="0" w:color="auto"/>
      </w:divBdr>
    </w:div>
    <w:div w:id="1746950699">
      <w:bodyDiv w:val="1"/>
      <w:marLeft w:val="0"/>
      <w:marRight w:val="0"/>
      <w:marTop w:val="0"/>
      <w:marBottom w:val="0"/>
      <w:divBdr>
        <w:top w:val="none" w:sz="0" w:space="0" w:color="auto"/>
        <w:left w:val="none" w:sz="0" w:space="0" w:color="auto"/>
        <w:bottom w:val="none" w:sz="0" w:space="0" w:color="auto"/>
        <w:right w:val="none" w:sz="0" w:space="0" w:color="auto"/>
      </w:divBdr>
    </w:div>
    <w:div w:id="1770156856">
      <w:bodyDiv w:val="1"/>
      <w:marLeft w:val="0"/>
      <w:marRight w:val="0"/>
      <w:marTop w:val="0"/>
      <w:marBottom w:val="0"/>
      <w:divBdr>
        <w:top w:val="none" w:sz="0" w:space="0" w:color="auto"/>
        <w:left w:val="none" w:sz="0" w:space="0" w:color="auto"/>
        <w:bottom w:val="none" w:sz="0" w:space="0" w:color="auto"/>
        <w:right w:val="none" w:sz="0" w:space="0" w:color="auto"/>
      </w:divBdr>
    </w:div>
    <w:div w:id="1801075378">
      <w:bodyDiv w:val="1"/>
      <w:marLeft w:val="0"/>
      <w:marRight w:val="0"/>
      <w:marTop w:val="0"/>
      <w:marBottom w:val="0"/>
      <w:divBdr>
        <w:top w:val="none" w:sz="0" w:space="0" w:color="auto"/>
        <w:left w:val="none" w:sz="0" w:space="0" w:color="auto"/>
        <w:bottom w:val="none" w:sz="0" w:space="0" w:color="auto"/>
        <w:right w:val="none" w:sz="0" w:space="0" w:color="auto"/>
      </w:divBdr>
    </w:div>
    <w:div w:id="1953197830">
      <w:bodyDiv w:val="1"/>
      <w:marLeft w:val="0"/>
      <w:marRight w:val="0"/>
      <w:marTop w:val="0"/>
      <w:marBottom w:val="0"/>
      <w:divBdr>
        <w:top w:val="none" w:sz="0" w:space="0" w:color="auto"/>
        <w:left w:val="none" w:sz="0" w:space="0" w:color="auto"/>
        <w:bottom w:val="none" w:sz="0" w:space="0" w:color="auto"/>
        <w:right w:val="none" w:sz="0" w:space="0" w:color="auto"/>
      </w:divBdr>
    </w:div>
    <w:div w:id="2023819001">
      <w:bodyDiv w:val="1"/>
      <w:marLeft w:val="0"/>
      <w:marRight w:val="0"/>
      <w:marTop w:val="0"/>
      <w:marBottom w:val="0"/>
      <w:divBdr>
        <w:top w:val="none" w:sz="0" w:space="0" w:color="auto"/>
        <w:left w:val="none" w:sz="0" w:space="0" w:color="auto"/>
        <w:bottom w:val="none" w:sz="0" w:space="0" w:color="auto"/>
        <w:right w:val="none" w:sz="0" w:space="0" w:color="auto"/>
      </w:divBdr>
    </w:div>
    <w:div w:id="2031905086">
      <w:bodyDiv w:val="1"/>
      <w:marLeft w:val="0"/>
      <w:marRight w:val="0"/>
      <w:marTop w:val="0"/>
      <w:marBottom w:val="0"/>
      <w:divBdr>
        <w:top w:val="none" w:sz="0" w:space="0" w:color="auto"/>
        <w:left w:val="none" w:sz="0" w:space="0" w:color="auto"/>
        <w:bottom w:val="none" w:sz="0" w:space="0" w:color="auto"/>
        <w:right w:val="none" w:sz="0" w:space="0" w:color="auto"/>
      </w:divBdr>
    </w:div>
    <w:div w:id="21299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726E-46C7-421B-802C-C88AABE9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4805</Words>
  <Characters>28354</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33093</CharactersWithSpaces>
  <SharedDoc>false</SharedDoc>
  <HLinks>
    <vt:vector size="12" baseType="variant">
      <vt:variant>
        <vt:i4>3866648</vt:i4>
      </vt:variant>
      <vt:variant>
        <vt:i4>3</vt:i4>
      </vt:variant>
      <vt:variant>
        <vt:i4>0</vt:i4>
      </vt:variant>
      <vt:variant>
        <vt:i4>5</vt:i4>
      </vt:variant>
      <vt:variant>
        <vt:lpwstr>mailto:ladislav.jasenovsky@tsk-praha.cz</vt:lpwstr>
      </vt:variant>
      <vt:variant>
        <vt:lpwstr/>
      </vt:variant>
      <vt:variant>
        <vt:i4>458809</vt:i4>
      </vt:variant>
      <vt:variant>
        <vt:i4>0</vt:i4>
      </vt:variant>
      <vt:variant>
        <vt:i4>0</vt:i4>
      </vt:variant>
      <vt:variant>
        <vt:i4>5</vt:i4>
      </vt:variant>
      <vt:variant>
        <vt:lpwstr>mailto:eva.jakubcova@tsk-praha.cz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Honzátková</dc:creator>
  <cp:lastModifiedBy>Honzátková Kateřina</cp:lastModifiedBy>
  <cp:revision>3</cp:revision>
  <cp:lastPrinted>2020-06-29T10:25:00Z</cp:lastPrinted>
  <dcterms:created xsi:type="dcterms:W3CDTF">2020-06-29T10:25:00Z</dcterms:created>
  <dcterms:modified xsi:type="dcterms:W3CDTF">2020-06-29T10:27:00Z</dcterms:modified>
</cp:coreProperties>
</file>